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7B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es-ES"/>
        </w:rPr>
      </w:pPr>
    </w:p>
    <w:p w:rsidR="009C547B" w:rsidRPr="00C721BF" w:rsidRDefault="009C547B" w:rsidP="009C547B">
      <w:pPr>
        <w:tabs>
          <w:tab w:val="left" w:pos="7980"/>
        </w:tabs>
        <w:rPr>
          <w:rFonts w:asciiTheme="minorHAnsi" w:hAnsiTheme="minorHAnsi" w:cstheme="minorHAnsi"/>
          <w:b/>
          <w:caps/>
          <w:sz w:val="20"/>
          <w:lang w:val="en-US"/>
        </w:rPr>
      </w:pPr>
      <w:r w:rsidRPr="00036CAA">
        <w:rPr>
          <w:rFonts w:asciiTheme="minorHAnsi" w:hAnsiTheme="minorHAnsi" w:cstheme="minorHAnsi"/>
          <w:sz w:val="20"/>
          <w:lang w:val="en-US"/>
        </w:rPr>
        <w:t xml:space="preserve">Checklist </w:t>
      </w:r>
      <w:r w:rsidR="00036CAA" w:rsidRPr="00036CAA">
        <w:rPr>
          <w:rFonts w:asciiTheme="minorHAnsi" w:hAnsiTheme="minorHAnsi" w:cstheme="minorHAnsi"/>
          <w:sz w:val="20"/>
          <w:lang w:val="en-US"/>
        </w:rPr>
        <w:t>for</w:t>
      </w:r>
      <w:r w:rsidRPr="00036CAA">
        <w:rPr>
          <w:rFonts w:asciiTheme="minorHAnsi" w:hAnsiTheme="minorHAnsi" w:cstheme="minorHAnsi"/>
          <w:sz w:val="20"/>
          <w:lang w:val="en-US"/>
        </w:rPr>
        <w:t xml:space="preserve"> T</w:t>
      </w:r>
      <w:r w:rsidR="00036CAA" w:rsidRPr="00036CAA">
        <w:rPr>
          <w:rFonts w:asciiTheme="minorHAnsi" w:hAnsiTheme="minorHAnsi" w:cstheme="minorHAnsi"/>
          <w:sz w:val="20"/>
          <w:lang w:val="en-US"/>
        </w:rPr>
        <w:t>h</w:t>
      </w:r>
      <w:r w:rsidRPr="00036CAA">
        <w:rPr>
          <w:rFonts w:asciiTheme="minorHAnsi" w:hAnsiTheme="minorHAnsi" w:cstheme="minorHAnsi"/>
          <w:sz w:val="20"/>
          <w:lang w:val="en-US"/>
        </w:rPr>
        <w:t>esis</w:t>
      </w:r>
      <w:r w:rsidR="00036CAA">
        <w:rPr>
          <w:rFonts w:asciiTheme="minorHAnsi" w:hAnsiTheme="minorHAnsi" w:cstheme="minorHAnsi"/>
          <w:sz w:val="20"/>
          <w:lang w:val="en-US"/>
        </w:rPr>
        <w:t xml:space="preserve"> </w:t>
      </w:r>
      <w:r w:rsidR="00036CAA" w:rsidRPr="00036CAA">
        <w:rPr>
          <w:rFonts w:asciiTheme="minorHAnsi" w:hAnsiTheme="minorHAnsi" w:cstheme="minorHAnsi"/>
          <w:sz w:val="20"/>
          <w:lang w:val="en-US"/>
        </w:rPr>
        <w:t>with randomized c</w:t>
      </w:r>
      <w:r w:rsidR="00036CAA">
        <w:rPr>
          <w:rFonts w:asciiTheme="minorHAnsi" w:hAnsiTheme="minorHAnsi" w:cstheme="minorHAnsi"/>
          <w:sz w:val="20"/>
          <w:lang w:val="en-US"/>
        </w:rPr>
        <w:t>linical trials</w:t>
      </w:r>
      <w:r w:rsidR="00C721BF">
        <w:rPr>
          <w:rFonts w:asciiTheme="minorHAnsi" w:hAnsiTheme="minorHAnsi" w:cstheme="minorHAnsi"/>
          <w:sz w:val="20"/>
          <w:lang w:val="en-US"/>
        </w:rPr>
        <w:t xml:space="preserve">. </w:t>
      </w:r>
      <w:r w:rsidR="00C721BF" w:rsidRPr="00C721BF">
        <w:rPr>
          <w:rFonts w:asciiTheme="minorHAnsi" w:hAnsiTheme="minorHAnsi" w:cstheme="minorHAnsi"/>
          <w:b/>
          <w:caps/>
          <w:sz w:val="20"/>
          <w:lang w:val="en-US"/>
        </w:rPr>
        <w:t>Clinical trials consort</w:t>
      </w:r>
    </w:p>
    <w:p w:rsidR="009C547B" w:rsidRPr="00036CAA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en-US"/>
        </w:rPr>
      </w:pPr>
    </w:p>
    <w:p w:rsidR="009C547B" w:rsidRPr="00036CAA" w:rsidRDefault="009C547B" w:rsidP="009C547B">
      <w:pPr>
        <w:spacing w:line="240" w:lineRule="auto"/>
        <w:rPr>
          <w:rFonts w:asciiTheme="minorHAnsi" w:hAnsiTheme="minorHAnsi" w:cstheme="minorHAnsi"/>
          <w:sz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5"/>
        <w:gridCol w:w="11753"/>
        <w:gridCol w:w="862"/>
      </w:tblGrid>
      <w:tr w:rsidR="009C547B" w:rsidRPr="0053588B" w:rsidTr="00D1723E">
        <w:tc>
          <w:tcPr>
            <w:tcW w:w="1165" w:type="dxa"/>
          </w:tcPr>
          <w:p w:rsidR="009C547B" w:rsidRPr="0053588B" w:rsidRDefault="00036CAA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Yes/No</w:t>
            </w:r>
            <w:r w:rsidR="009C547B" w:rsidRPr="0053588B">
              <w:rPr>
                <w:rFonts w:asciiTheme="minorHAnsi" w:hAnsiTheme="minorHAnsi" w:cstheme="minorHAnsi"/>
                <w:b/>
                <w:sz w:val="20"/>
              </w:rPr>
              <w:t>/NA</w:t>
            </w: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62" w:type="dxa"/>
          </w:tcPr>
          <w:p w:rsidR="009C547B" w:rsidRPr="0053588B" w:rsidRDefault="00036CAA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page</w:t>
            </w: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C5E0B3" w:themeFill="accent6" w:themeFillTint="66"/>
          </w:tcPr>
          <w:p w:rsidR="009C547B" w:rsidRPr="0053588B" w:rsidRDefault="00036CAA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Title and abstract</w:t>
            </w:r>
          </w:p>
        </w:tc>
      </w:tr>
      <w:tr w:rsidR="009C547B" w:rsidRPr="0053588B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036CAA" w:rsidRDefault="00036CAA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036CAA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Identification as a </w:t>
            </w:r>
            <w:proofErr w:type="spellStart"/>
            <w:r w:rsidRPr="00036CAA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randomised</w:t>
            </w:r>
            <w:proofErr w:type="spellEnd"/>
            <w:r w:rsidRPr="00036CAA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trial in the title</w:t>
            </w:r>
          </w:p>
        </w:tc>
        <w:tc>
          <w:tcPr>
            <w:tcW w:w="862" w:type="dxa"/>
          </w:tcPr>
          <w:p w:rsidR="009C547B" w:rsidRPr="00036CAA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036CAA" w:rsidTr="00D1723E">
        <w:tc>
          <w:tcPr>
            <w:tcW w:w="1165" w:type="dxa"/>
          </w:tcPr>
          <w:p w:rsidR="009C547B" w:rsidRPr="00036CAA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036CAA" w:rsidRDefault="00036CAA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036CAA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Structured summary of trial design, methods, results, and conclusions </w:t>
            </w:r>
            <w:r w:rsidRPr="00036CAA">
              <w:rPr>
                <w:rFonts w:ascii="Helvetica" w:eastAsiaTheme="minorHAnsi" w:hAnsi="Helvetica" w:cs="Helvetica"/>
                <w:sz w:val="15"/>
                <w:szCs w:val="15"/>
                <w:lang w:val="en-US"/>
              </w:rPr>
              <w:t>(for specific guidance see CONSORT for abstracts)</w:t>
            </w:r>
          </w:p>
        </w:tc>
        <w:tc>
          <w:tcPr>
            <w:tcW w:w="862" w:type="dxa"/>
          </w:tcPr>
          <w:p w:rsidR="009C547B" w:rsidRPr="00036CAA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3588B">
              <w:rPr>
                <w:rFonts w:asciiTheme="minorHAnsi" w:hAnsiTheme="minorHAnsi" w:cstheme="minorHAnsi"/>
                <w:b/>
                <w:sz w:val="20"/>
              </w:rPr>
              <w:t>Introduc</w:t>
            </w:r>
            <w:r w:rsidR="00036CAA">
              <w:rPr>
                <w:rFonts w:asciiTheme="minorHAnsi" w:hAnsiTheme="minorHAnsi" w:cstheme="minorHAnsi"/>
                <w:b/>
                <w:sz w:val="20"/>
              </w:rPr>
              <w:t>tio</w:t>
            </w:r>
            <w:r w:rsidRPr="0053588B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</w:tr>
      <w:tr w:rsidR="009C547B" w:rsidRPr="0053588B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9D6FEE" w:rsidRDefault="009D6FEE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D6FE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Scientific background and explanation of rationale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3588B">
              <w:rPr>
                <w:rFonts w:asciiTheme="minorHAnsi" w:hAnsiTheme="minorHAnsi" w:cstheme="minorHAnsi"/>
                <w:b/>
                <w:sz w:val="20"/>
              </w:rPr>
              <w:t>Obje</w:t>
            </w:r>
            <w:r w:rsidR="009D6FEE">
              <w:rPr>
                <w:rFonts w:asciiTheme="minorHAnsi" w:hAnsiTheme="minorHAnsi" w:cstheme="minorHAnsi"/>
                <w:b/>
                <w:sz w:val="20"/>
              </w:rPr>
              <w:t>ctives</w:t>
            </w:r>
          </w:p>
        </w:tc>
      </w:tr>
      <w:tr w:rsidR="009C547B" w:rsidRPr="0053588B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D6FEE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Specific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objectives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or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hypotheses</w:t>
            </w:r>
            <w:proofErr w:type="spellEnd"/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C5E0B3" w:themeFill="accent6" w:themeFillTint="66"/>
          </w:tcPr>
          <w:p w:rsidR="009C547B" w:rsidRPr="0053588B" w:rsidRDefault="009D6FEE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Methods</w:t>
            </w: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9D6FEE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Trial design</w:t>
            </w:r>
          </w:p>
        </w:tc>
      </w:tr>
      <w:tr w:rsidR="009C547B" w:rsidRPr="009D6FEE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9D6FEE" w:rsidRDefault="009D6FEE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D6FE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Description of trial design (such as parallel, factorial) including allocation ratio</w:t>
            </w:r>
          </w:p>
        </w:tc>
        <w:tc>
          <w:tcPr>
            <w:tcW w:w="862" w:type="dxa"/>
          </w:tcPr>
          <w:p w:rsidR="009C547B" w:rsidRPr="009D6FEE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9D6FEE" w:rsidTr="00D1723E">
        <w:tc>
          <w:tcPr>
            <w:tcW w:w="1165" w:type="dxa"/>
          </w:tcPr>
          <w:p w:rsidR="009C547B" w:rsidRPr="009D6FEE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9D6FEE" w:rsidRDefault="009D6FEE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9D6FE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Important changes to methods after trial commencement (such as eligibility criteria), with reasons</w:t>
            </w:r>
          </w:p>
        </w:tc>
        <w:tc>
          <w:tcPr>
            <w:tcW w:w="862" w:type="dxa"/>
          </w:tcPr>
          <w:p w:rsidR="009C547B" w:rsidRPr="009D6FEE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hAnsiTheme="minorHAnsi" w:cstheme="minorHAnsi"/>
                <w:sz w:val="20"/>
              </w:rPr>
              <w:t>Participants</w:t>
            </w:r>
          </w:p>
        </w:tc>
      </w:tr>
      <w:tr w:rsidR="009C547B" w:rsidRPr="00036CAA" w:rsidTr="00D1723E">
        <w:trPr>
          <w:trHeight w:val="312"/>
        </w:trPr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2012C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Eligibility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criteria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for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participants</w:t>
            </w:r>
            <w:proofErr w:type="spellEnd"/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92012C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92012C" w:rsidRDefault="0092012C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012C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Settings and locations where the data were collected</w:t>
            </w:r>
          </w:p>
        </w:tc>
        <w:tc>
          <w:tcPr>
            <w:tcW w:w="862" w:type="dxa"/>
          </w:tcPr>
          <w:p w:rsidR="009C547B" w:rsidRPr="0092012C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hAnsiTheme="minorHAnsi" w:cstheme="minorHAnsi"/>
                <w:sz w:val="20"/>
              </w:rPr>
              <w:t>Interven</w:t>
            </w:r>
            <w:r w:rsidR="0092012C">
              <w:rPr>
                <w:rFonts w:asciiTheme="minorHAnsi" w:hAnsiTheme="minorHAnsi" w:cstheme="minorHAnsi"/>
                <w:sz w:val="20"/>
              </w:rPr>
              <w:t>tions</w:t>
            </w:r>
          </w:p>
        </w:tc>
      </w:tr>
      <w:tr w:rsidR="009C547B" w:rsidRPr="0092012C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92012C" w:rsidRDefault="0092012C" w:rsidP="0092012C">
            <w:pPr>
              <w:autoSpaceDE w:val="0"/>
              <w:autoSpaceDN w:val="0"/>
              <w:adjustRightInd w:val="0"/>
              <w:spacing w:line="240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92012C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The interventions for each group with sufficient details to allow replication, including how and when they were</w:t>
            </w:r>
            <w:r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</w:t>
            </w:r>
            <w:r w:rsidRPr="0092012C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actually administered</w:t>
            </w:r>
          </w:p>
        </w:tc>
        <w:tc>
          <w:tcPr>
            <w:tcW w:w="862" w:type="dxa"/>
          </w:tcPr>
          <w:p w:rsidR="009C547B" w:rsidRPr="0092012C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hAnsiTheme="minorHAnsi" w:cstheme="minorHAnsi"/>
                <w:sz w:val="20"/>
              </w:rPr>
              <w:t>Results</w:t>
            </w:r>
          </w:p>
        </w:tc>
      </w:tr>
      <w:tr w:rsidR="009C547B" w:rsidRPr="0092012C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92012C" w:rsidRDefault="0092012C" w:rsidP="0092012C">
            <w:pPr>
              <w:autoSpaceDE w:val="0"/>
              <w:autoSpaceDN w:val="0"/>
              <w:adjustRightInd w:val="0"/>
              <w:spacing w:line="240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92012C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Completely defined pre-specified primary and secondary outcome measures, including how and when they</w:t>
            </w:r>
            <w:r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</w:t>
            </w:r>
            <w:r w:rsidRPr="0092012C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were assessed</w:t>
            </w:r>
          </w:p>
        </w:tc>
        <w:tc>
          <w:tcPr>
            <w:tcW w:w="862" w:type="dxa"/>
          </w:tcPr>
          <w:p w:rsidR="009C547B" w:rsidRPr="0092012C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3E01C8" w:rsidTr="00D1723E">
        <w:tc>
          <w:tcPr>
            <w:tcW w:w="1165" w:type="dxa"/>
          </w:tcPr>
          <w:p w:rsidR="009C547B" w:rsidRPr="0092012C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3E01C8" w:rsidRDefault="003E01C8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Any changes to trial outcomes after the trial commenced, with reasons</w:t>
            </w:r>
          </w:p>
        </w:tc>
        <w:tc>
          <w:tcPr>
            <w:tcW w:w="862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3E01C8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Sample size</w:t>
            </w:r>
          </w:p>
        </w:tc>
      </w:tr>
      <w:tr w:rsidR="009C547B" w:rsidRPr="003E01C8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3E01C8" w:rsidRDefault="003E01C8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How sample size was determined</w:t>
            </w:r>
          </w:p>
        </w:tc>
        <w:tc>
          <w:tcPr>
            <w:tcW w:w="862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3E01C8" w:rsidTr="00D1723E">
        <w:tc>
          <w:tcPr>
            <w:tcW w:w="1165" w:type="dxa"/>
            <w:tcBorders>
              <w:bottom w:val="single" w:sz="4" w:space="0" w:color="auto"/>
            </w:tcBorders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  <w:tcBorders>
              <w:bottom w:val="single" w:sz="4" w:space="0" w:color="auto"/>
            </w:tcBorders>
          </w:tcPr>
          <w:p w:rsidR="009C547B" w:rsidRPr="003E01C8" w:rsidRDefault="003E01C8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When applicable, explanation of any interim analyses and stopping guidelines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tcBorders>
              <w:bottom w:val="nil"/>
            </w:tcBorders>
            <w:shd w:val="clear" w:color="auto" w:fill="E7E6E6" w:themeFill="background2"/>
          </w:tcPr>
          <w:p w:rsidR="009C547B" w:rsidRPr="0053588B" w:rsidRDefault="003E01C8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Randomization</w:t>
            </w:r>
          </w:p>
        </w:tc>
      </w:tr>
      <w:tr w:rsidR="009C547B" w:rsidRPr="003E01C8" w:rsidTr="00D1723E">
        <w:tc>
          <w:tcPr>
            <w:tcW w:w="1165" w:type="dxa"/>
            <w:tcBorders>
              <w:top w:val="nil"/>
            </w:tcBorders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  <w:tcBorders>
              <w:top w:val="nil"/>
            </w:tcBorders>
          </w:tcPr>
          <w:p w:rsidR="009C547B" w:rsidRPr="003E01C8" w:rsidRDefault="003E01C8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Method used to generate the random allocation sequence</w:t>
            </w:r>
          </w:p>
        </w:tc>
        <w:tc>
          <w:tcPr>
            <w:tcW w:w="862" w:type="dxa"/>
            <w:tcBorders>
              <w:top w:val="nil"/>
            </w:tcBorders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3E01C8" w:rsidTr="00D1723E">
        <w:tc>
          <w:tcPr>
            <w:tcW w:w="1165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3E01C8" w:rsidRDefault="003E01C8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Type of </w:t>
            </w:r>
            <w:proofErr w:type="spellStart"/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randomisation</w:t>
            </w:r>
            <w:proofErr w:type="spellEnd"/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; details of any restriction (such as blocking and block size)</w:t>
            </w:r>
          </w:p>
        </w:tc>
        <w:tc>
          <w:tcPr>
            <w:tcW w:w="862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3E01C8" w:rsidTr="00D1723E">
        <w:tc>
          <w:tcPr>
            <w:tcW w:w="1165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3E01C8" w:rsidRDefault="003E01C8" w:rsidP="003E01C8">
            <w:pPr>
              <w:autoSpaceDE w:val="0"/>
              <w:autoSpaceDN w:val="0"/>
              <w:adjustRightInd w:val="0"/>
              <w:spacing w:line="240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Mechanism used to implement the random allocation sequence (such as sequentially numbered containers),</w:t>
            </w:r>
            <w:r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</w:t>
            </w: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describing any steps taken to conceal the sequence until interventions were assigned</w:t>
            </w:r>
          </w:p>
        </w:tc>
        <w:tc>
          <w:tcPr>
            <w:tcW w:w="862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3E01C8" w:rsidTr="00D1723E">
        <w:tc>
          <w:tcPr>
            <w:tcW w:w="1165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3E01C8" w:rsidRDefault="003E01C8" w:rsidP="003E01C8">
            <w:pPr>
              <w:autoSpaceDE w:val="0"/>
              <w:autoSpaceDN w:val="0"/>
              <w:adjustRightInd w:val="0"/>
              <w:spacing w:line="240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Who generated the random allocation sequence, who enrolled participants, and who assigned participants to</w:t>
            </w:r>
            <w:r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</w:t>
            </w:r>
            <w:r w:rsidRPr="003E01C8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interventions</w:t>
            </w:r>
          </w:p>
        </w:tc>
        <w:tc>
          <w:tcPr>
            <w:tcW w:w="862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DA7536" w:rsidTr="00D1723E">
        <w:tc>
          <w:tcPr>
            <w:tcW w:w="1165" w:type="dxa"/>
          </w:tcPr>
          <w:p w:rsidR="009C547B" w:rsidRPr="003E01C8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DA7536" w:rsidRDefault="00DA753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DA753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If done, who was blinded after assignment to interventions (for example, participants, care providers, those</w:t>
            </w:r>
            <w:r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</w:t>
            </w:r>
            <w:r w:rsidRPr="00DA753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assessing outcomes) and how</w:t>
            </w:r>
          </w:p>
        </w:tc>
        <w:tc>
          <w:tcPr>
            <w:tcW w:w="862" w:type="dxa"/>
          </w:tcPr>
          <w:p w:rsidR="009C547B" w:rsidRPr="00DA753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DA7536" w:rsidTr="00D1723E">
        <w:tc>
          <w:tcPr>
            <w:tcW w:w="1165" w:type="dxa"/>
          </w:tcPr>
          <w:p w:rsidR="009C547B" w:rsidRPr="00DA753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DA7536" w:rsidRDefault="00DA753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DA753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If relevant, description of the similarity of interventions</w:t>
            </w:r>
          </w:p>
        </w:tc>
        <w:tc>
          <w:tcPr>
            <w:tcW w:w="862" w:type="dxa"/>
          </w:tcPr>
          <w:p w:rsidR="009C547B" w:rsidRPr="00DA753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DA7536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Statistical methods</w:t>
            </w:r>
          </w:p>
        </w:tc>
      </w:tr>
      <w:tr w:rsidR="009C547B" w:rsidRPr="005F05B5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F05B5" w:rsidRDefault="005F05B5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5F05B5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Statistical methods used to compare groups for primary and secondary outcomes</w:t>
            </w:r>
          </w:p>
        </w:tc>
        <w:tc>
          <w:tcPr>
            <w:tcW w:w="862" w:type="dxa"/>
          </w:tcPr>
          <w:p w:rsidR="009C547B" w:rsidRPr="005F05B5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F05B5" w:rsidTr="00D1723E">
        <w:tc>
          <w:tcPr>
            <w:tcW w:w="1165" w:type="dxa"/>
          </w:tcPr>
          <w:p w:rsidR="009C547B" w:rsidRPr="005F05B5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5F05B5" w:rsidRDefault="005F05B5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5F05B5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Methods for additional analyses, such as subgroup analyses and adjusted analyses</w:t>
            </w:r>
          </w:p>
        </w:tc>
        <w:tc>
          <w:tcPr>
            <w:tcW w:w="862" w:type="dxa"/>
          </w:tcPr>
          <w:p w:rsidR="009C547B" w:rsidRPr="005F05B5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3588B">
              <w:rPr>
                <w:rFonts w:asciiTheme="minorHAnsi" w:eastAsiaTheme="minorHAnsi" w:hAnsiTheme="minorHAnsi" w:cstheme="minorHAnsi"/>
                <w:b/>
                <w:sz w:val="20"/>
                <w:lang w:val="es-ES"/>
              </w:rPr>
              <w:t>Results</w:t>
            </w:r>
            <w:proofErr w:type="spellEnd"/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hAnsiTheme="minorHAnsi" w:cstheme="minorHAnsi"/>
                <w:sz w:val="20"/>
              </w:rPr>
              <w:t>Participants</w:t>
            </w:r>
          </w:p>
        </w:tc>
      </w:tr>
      <w:tr w:rsidR="009C547B" w:rsidRPr="005F05B5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F05B5" w:rsidRDefault="005F05B5" w:rsidP="005F05B5">
            <w:pPr>
              <w:autoSpaceDE w:val="0"/>
              <w:autoSpaceDN w:val="0"/>
              <w:adjustRightInd w:val="0"/>
              <w:spacing w:line="240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5F05B5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For each group, the numbers of participants who were randomly assigned, received intended treatment, and</w:t>
            </w:r>
            <w:r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</w:t>
            </w:r>
            <w:r w:rsidRPr="005F05B5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were </w:t>
            </w:r>
            <w:proofErr w:type="spellStart"/>
            <w:r w:rsidRPr="005F05B5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analysed</w:t>
            </w:r>
            <w:proofErr w:type="spellEnd"/>
            <w:r w:rsidRPr="005F05B5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for the primary outcome</w:t>
            </w:r>
          </w:p>
        </w:tc>
        <w:tc>
          <w:tcPr>
            <w:tcW w:w="862" w:type="dxa"/>
          </w:tcPr>
          <w:p w:rsidR="009C547B" w:rsidRPr="005F05B5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0B18A6" w:rsidTr="00D1723E">
        <w:tc>
          <w:tcPr>
            <w:tcW w:w="1165" w:type="dxa"/>
          </w:tcPr>
          <w:p w:rsidR="009C547B" w:rsidRPr="005F05B5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0B18A6" w:rsidRDefault="000B18A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For each group, losses and exclusions after </w:t>
            </w:r>
            <w:proofErr w:type="spellStart"/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randomisation</w:t>
            </w:r>
            <w:proofErr w:type="spellEnd"/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, together with reasons</w:t>
            </w:r>
          </w:p>
        </w:tc>
        <w:tc>
          <w:tcPr>
            <w:tcW w:w="862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0B18A6" w:rsidTr="00D1723E">
        <w:tc>
          <w:tcPr>
            <w:tcW w:w="1165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0B18A6" w:rsidRDefault="000B18A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0B18A6">
              <w:rPr>
                <w:rFonts w:asciiTheme="minorHAnsi" w:eastAsiaTheme="minorHAnsi" w:hAnsiTheme="minorHAnsi" w:cstheme="minorHAnsi"/>
                <w:sz w:val="20"/>
                <w:lang w:val="en-US"/>
              </w:rPr>
              <w:t>Consider the use of a</w:t>
            </w:r>
            <w:r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 flow diagram</w:t>
            </w:r>
          </w:p>
        </w:tc>
        <w:tc>
          <w:tcPr>
            <w:tcW w:w="862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0B18A6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Recruitment</w:t>
            </w:r>
          </w:p>
        </w:tc>
      </w:tr>
      <w:tr w:rsidR="009C547B" w:rsidRPr="000B18A6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0B18A6" w:rsidRDefault="000B18A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Dates defining the periods of recruitment and follow-up</w:t>
            </w:r>
          </w:p>
        </w:tc>
        <w:tc>
          <w:tcPr>
            <w:tcW w:w="862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0B18A6" w:rsidTr="00D1723E">
        <w:tc>
          <w:tcPr>
            <w:tcW w:w="1165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0B18A6" w:rsidRDefault="000B18A6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Why the trial ended or was stopped</w:t>
            </w:r>
          </w:p>
        </w:tc>
        <w:tc>
          <w:tcPr>
            <w:tcW w:w="862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0B18A6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Baseline data</w:t>
            </w:r>
          </w:p>
        </w:tc>
      </w:tr>
      <w:tr w:rsidR="009C547B" w:rsidRPr="000B18A6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0B18A6" w:rsidRDefault="000B18A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A table showing baseline demographic and clinical characteristics for each group</w:t>
            </w:r>
          </w:p>
        </w:tc>
        <w:tc>
          <w:tcPr>
            <w:tcW w:w="862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0B18A6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Numbers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analyzed</w:t>
            </w:r>
            <w:proofErr w:type="spellEnd"/>
          </w:p>
        </w:tc>
      </w:tr>
      <w:tr w:rsidR="009C547B" w:rsidRPr="00036CAA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0B18A6" w:rsidRPr="000B18A6" w:rsidRDefault="000B18A6" w:rsidP="000B18A6">
            <w:pPr>
              <w:autoSpaceDE w:val="0"/>
              <w:autoSpaceDN w:val="0"/>
              <w:adjustRightInd w:val="0"/>
              <w:spacing w:line="240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For each group, number of participants (denominator) included in each analysis and whether the analysis was</w:t>
            </w:r>
          </w:p>
          <w:p w:rsidR="009C547B" w:rsidRPr="0053588B" w:rsidRDefault="000B18A6" w:rsidP="000B18A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by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original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assigned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groups</w:t>
            </w:r>
            <w:proofErr w:type="spellEnd"/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0B18A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Outcomes and estimation</w:t>
            </w:r>
          </w:p>
        </w:tc>
      </w:tr>
      <w:tr w:rsidR="009C547B" w:rsidRPr="000B18A6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0B18A6" w:rsidRPr="000B18A6" w:rsidRDefault="000B18A6" w:rsidP="000B18A6">
            <w:pPr>
              <w:autoSpaceDE w:val="0"/>
              <w:autoSpaceDN w:val="0"/>
              <w:adjustRightInd w:val="0"/>
              <w:spacing w:line="240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For each primary and secondary outcome, results for each group, and the estimated effect size and its</w:t>
            </w:r>
          </w:p>
          <w:p w:rsidR="009C547B" w:rsidRPr="000B18A6" w:rsidRDefault="000B18A6" w:rsidP="000B18A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precision (such as 95% confidence interval)</w:t>
            </w:r>
          </w:p>
        </w:tc>
        <w:tc>
          <w:tcPr>
            <w:tcW w:w="862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0B18A6" w:rsidTr="00D1723E">
        <w:tc>
          <w:tcPr>
            <w:tcW w:w="1165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0B18A6" w:rsidRDefault="000B18A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0B18A6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For binary outcomes, presentation of both absolute and relative effect sizes is recommended</w:t>
            </w:r>
          </w:p>
        </w:tc>
        <w:tc>
          <w:tcPr>
            <w:tcW w:w="862" w:type="dxa"/>
          </w:tcPr>
          <w:p w:rsidR="009C547B" w:rsidRPr="000B18A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0B18A6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Ancillary analysis</w:t>
            </w:r>
          </w:p>
        </w:tc>
      </w:tr>
      <w:tr w:rsidR="009C547B" w:rsidRPr="00036CAA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BF67BE" w:rsidRPr="00BF67BE" w:rsidRDefault="00BF67BE" w:rsidP="00BF67BE">
            <w:pPr>
              <w:autoSpaceDE w:val="0"/>
              <w:autoSpaceDN w:val="0"/>
              <w:adjustRightInd w:val="0"/>
              <w:spacing w:line="240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BF67B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Results of any other analyses performed, including subgroup analyses and adjusted analyses, distinguishing</w:t>
            </w:r>
          </w:p>
          <w:p w:rsidR="009C547B" w:rsidRPr="0053588B" w:rsidRDefault="00BF67BE" w:rsidP="00BF67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pre-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specified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from</w:t>
            </w:r>
            <w:proofErr w:type="spellEnd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sz w:val="21"/>
                <w:szCs w:val="21"/>
                <w:lang w:val="es-ES"/>
              </w:rPr>
              <w:t>exploratory</w:t>
            </w:r>
            <w:proofErr w:type="spellEnd"/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BF67BE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Harms</w:t>
            </w:r>
          </w:p>
        </w:tc>
      </w:tr>
      <w:tr w:rsidR="009C547B" w:rsidRPr="00BF67BE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BF67BE" w:rsidRDefault="00BF67BE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proofErr w:type="spellStart"/>
            <w:r w:rsidRPr="00BF67B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All important</w:t>
            </w:r>
            <w:proofErr w:type="spellEnd"/>
            <w:r w:rsidRPr="00BF67B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 xml:space="preserve"> harms or unintended effects in each group </w:t>
            </w:r>
            <w:r w:rsidRPr="00BF67BE">
              <w:rPr>
                <w:rFonts w:ascii="Helvetica" w:eastAsiaTheme="minorHAnsi" w:hAnsi="Helvetica" w:cs="Helvetica"/>
                <w:sz w:val="15"/>
                <w:szCs w:val="15"/>
                <w:lang w:val="en-US"/>
              </w:rPr>
              <w:t>(for specific guidance see CONSORT for harms)</w:t>
            </w:r>
          </w:p>
        </w:tc>
        <w:tc>
          <w:tcPr>
            <w:tcW w:w="862" w:type="dxa"/>
          </w:tcPr>
          <w:p w:rsidR="009C547B" w:rsidRPr="00BF67BE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3588B">
              <w:rPr>
                <w:rFonts w:asciiTheme="minorHAnsi" w:eastAsiaTheme="minorHAnsi" w:hAnsiTheme="minorHAnsi" w:cstheme="minorHAnsi"/>
                <w:b/>
                <w:sz w:val="20"/>
                <w:lang w:val="es-ES"/>
              </w:rPr>
              <w:t>Discus</w:t>
            </w:r>
            <w:r w:rsidR="00BF67BE">
              <w:rPr>
                <w:rFonts w:asciiTheme="minorHAnsi" w:eastAsiaTheme="minorHAnsi" w:hAnsiTheme="minorHAnsi" w:cstheme="minorHAnsi"/>
                <w:b/>
                <w:sz w:val="20"/>
                <w:lang w:val="es-ES"/>
              </w:rPr>
              <w:t>sio</w:t>
            </w:r>
            <w:r w:rsidRPr="0053588B">
              <w:rPr>
                <w:rFonts w:asciiTheme="minorHAnsi" w:eastAsiaTheme="minorHAnsi" w:hAnsiTheme="minorHAnsi" w:cstheme="minorHAnsi"/>
                <w:b/>
                <w:sz w:val="20"/>
                <w:lang w:val="es-ES"/>
              </w:rPr>
              <w:t>n</w:t>
            </w:r>
            <w:proofErr w:type="spellEnd"/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hAnsiTheme="minorHAnsi" w:cstheme="minorHAnsi"/>
                <w:sz w:val="20"/>
              </w:rPr>
              <w:t>Limita</w:t>
            </w:r>
            <w:r w:rsidR="00D1723E">
              <w:rPr>
                <w:rFonts w:asciiTheme="minorHAnsi" w:hAnsiTheme="minorHAnsi" w:cstheme="minorHAnsi"/>
                <w:sz w:val="20"/>
              </w:rPr>
              <w:t>tion</w:t>
            </w:r>
            <w:r w:rsidRPr="0053588B">
              <w:rPr>
                <w:rFonts w:asciiTheme="minorHAnsi" w:hAnsiTheme="minorHAnsi" w:cstheme="minorHAnsi"/>
                <w:sz w:val="20"/>
              </w:rPr>
              <w:t>s</w:t>
            </w:r>
          </w:p>
        </w:tc>
      </w:tr>
      <w:tr w:rsidR="009C547B" w:rsidRPr="00BF67BE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BF67BE" w:rsidRDefault="00BF67BE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BF67B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Trial limitations, addressing sources of potential bias, imprecision, and, if relevant, multiplicity of analyses</w:t>
            </w:r>
          </w:p>
        </w:tc>
        <w:tc>
          <w:tcPr>
            <w:tcW w:w="862" w:type="dxa"/>
          </w:tcPr>
          <w:p w:rsidR="009C547B" w:rsidRPr="00BF67BE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hAnsiTheme="minorHAnsi" w:cstheme="minorHAnsi"/>
                <w:sz w:val="20"/>
              </w:rPr>
              <w:t>Interpreta</w:t>
            </w:r>
            <w:r w:rsidR="00D1723E">
              <w:rPr>
                <w:rFonts w:asciiTheme="minorHAnsi" w:hAnsiTheme="minorHAnsi" w:cstheme="minorHAnsi"/>
                <w:sz w:val="20"/>
              </w:rPr>
              <w:t>tio</w:t>
            </w:r>
            <w:r w:rsidRPr="0053588B">
              <w:rPr>
                <w:rFonts w:asciiTheme="minorHAnsi" w:hAnsiTheme="minorHAnsi" w:cstheme="minorHAnsi"/>
                <w:sz w:val="20"/>
              </w:rPr>
              <w:t>n</w:t>
            </w:r>
          </w:p>
        </w:tc>
      </w:tr>
      <w:tr w:rsidR="009C547B" w:rsidRPr="00D1723E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D1723E" w:rsidRDefault="00D1723E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D1723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Interpretation consistent with results, balancing benefits and harms, and considering other relevant evidence</w:t>
            </w:r>
          </w:p>
        </w:tc>
        <w:tc>
          <w:tcPr>
            <w:tcW w:w="862" w:type="dxa"/>
          </w:tcPr>
          <w:p w:rsidR="009C547B" w:rsidRPr="00D1723E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hAnsiTheme="minorHAnsi" w:cstheme="minorHAnsi"/>
                <w:sz w:val="20"/>
              </w:rPr>
              <w:t>Genera</w:t>
            </w:r>
            <w:r w:rsidR="00D1723E">
              <w:rPr>
                <w:rFonts w:asciiTheme="minorHAnsi" w:hAnsiTheme="minorHAnsi" w:cstheme="minorHAnsi"/>
                <w:sz w:val="20"/>
              </w:rPr>
              <w:t>lizability</w:t>
            </w:r>
          </w:p>
        </w:tc>
      </w:tr>
      <w:tr w:rsidR="009C547B" w:rsidRPr="00D1723E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D1723E" w:rsidRDefault="00D1723E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D1723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Generali</w:t>
            </w:r>
            <w:r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z</w:t>
            </w:r>
            <w:r w:rsidRPr="00D1723E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ability (external validity, applicability) of the trial findings</w:t>
            </w:r>
          </w:p>
        </w:tc>
        <w:tc>
          <w:tcPr>
            <w:tcW w:w="862" w:type="dxa"/>
          </w:tcPr>
          <w:p w:rsidR="009C547B" w:rsidRPr="00D1723E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53588B" w:rsidTr="00D1723E">
        <w:tc>
          <w:tcPr>
            <w:tcW w:w="13780" w:type="dxa"/>
            <w:gridSpan w:val="3"/>
            <w:shd w:val="clear" w:color="auto" w:fill="C5E0B3" w:themeFill="accent6" w:themeFillTint="66"/>
          </w:tcPr>
          <w:p w:rsidR="009C547B" w:rsidRPr="0053588B" w:rsidRDefault="00D1723E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Other information</w:t>
            </w:r>
          </w:p>
        </w:tc>
      </w:tr>
      <w:tr w:rsidR="009C547B" w:rsidRPr="00E56E73" w:rsidTr="00D1723E">
        <w:tc>
          <w:tcPr>
            <w:tcW w:w="1165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E56E73" w:rsidRDefault="00E56E73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E56E73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Registration number and name of trial registry</w:t>
            </w:r>
          </w:p>
        </w:tc>
        <w:tc>
          <w:tcPr>
            <w:tcW w:w="862" w:type="dxa"/>
          </w:tcPr>
          <w:p w:rsidR="009C547B" w:rsidRPr="00E56E73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C547B" w:rsidRPr="00E56E73" w:rsidTr="00D1723E">
        <w:tc>
          <w:tcPr>
            <w:tcW w:w="1165" w:type="dxa"/>
          </w:tcPr>
          <w:p w:rsidR="009C547B" w:rsidRPr="00E56E73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9C547B" w:rsidRPr="00E56E73" w:rsidRDefault="00E56E73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E56E73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Where the full trial protocol can be accessed, if available</w:t>
            </w:r>
          </w:p>
        </w:tc>
        <w:tc>
          <w:tcPr>
            <w:tcW w:w="862" w:type="dxa"/>
          </w:tcPr>
          <w:p w:rsidR="009C547B" w:rsidRPr="00E56E73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E56E73" w:rsidRPr="00E56E73" w:rsidTr="00D1723E">
        <w:tc>
          <w:tcPr>
            <w:tcW w:w="1165" w:type="dxa"/>
          </w:tcPr>
          <w:p w:rsidR="00E56E73" w:rsidRPr="00E56E73" w:rsidRDefault="00E56E73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753" w:type="dxa"/>
          </w:tcPr>
          <w:p w:rsidR="00E56E73" w:rsidRPr="00E56E73" w:rsidRDefault="00E56E73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</w:pPr>
            <w:r w:rsidRPr="00E56E73">
              <w:rPr>
                <w:rFonts w:ascii="Helvetica" w:eastAsiaTheme="minorHAnsi" w:hAnsi="Helvetica" w:cs="Helvetica"/>
                <w:sz w:val="21"/>
                <w:szCs w:val="21"/>
                <w:lang w:val="en-US"/>
              </w:rPr>
              <w:t>Sources of funding and other support (such as supply of drugs), role of funders</w:t>
            </w:r>
          </w:p>
        </w:tc>
        <w:tc>
          <w:tcPr>
            <w:tcW w:w="862" w:type="dxa"/>
          </w:tcPr>
          <w:p w:rsidR="00E56E73" w:rsidRPr="00E56E73" w:rsidRDefault="00E56E73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:rsidR="009C547B" w:rsidRPr="00E56E73" w:rsidRDefault="009C547B" w:rsidP="009C547B">
      <w:pPr>
        <w:spacing w:line="240" w:lineRule="auto"/>
        <w:rPr>
          <w:rFonts w:asciiTheme="minorHAnsi" w:hAnsiTheme="minorHAnsi" w:cstheme="minorHAnsi"/>
          <w:sz w:val="20"/>
          <w:lang w:val="en-US"/>
        </w:rPr>
      </w:pPr>
    </w:p>
    <w:p w:rsidR="009C547B" w:rsidRPr="00A15B4E" w:rsidRDefault="00A15B4E" w:rsidP="009C547B">
      <w:pPr>
        <w:spacing w:line="240" w:lineRule="auto"/>
        <w:rPr>
          <w:rFonts w:asciiTheme="minorHAnsi" w:hAnsiTheme="minorHAnsi" w:cstheme="minorHAnsi"/>
          <w:sz w:val="20"/>
          <w:lang w:val="en-US"/>
        </w:rPr>
      </w:pPr>
      <w:r w:rsidRPr="00A15B4E">
        <w:rPr>
          <w:rFonts w:asciiTheme="minorHAnsi" w:hAnsiTheme="minorHAnsi" w:cstheme="minorHAnsi"/>
          <w:sz w:val="20"/>
          <w:lang w:val="en-US"/>
        </w:rPr>
        <w:t>Based on</w:t>
      </w:r>
      <w:r w:rsidR="009C547B" w:rsidRPr="00A15B4E">
        <w:rPr>
          <w:rFonts w:asciiTheme="minorHAnsi" w:hAnsiTheme="minorHAnsi" w:cstheme="minorHAnsi"/>
          <w:sz w:val="20"/>
          <w:lang w:val="en-US"/>
        </w:rPr>
        <w:t xml:space="preserve"> “the CONSORT 2010 Explanation and Elaboration” </w:t>
      </w:r>
      <w:r>
        <w:rPr>
          <w:rFonts w:asciiTheme="minorHAnsi" w:hAnsiTheme="minorHAnsi" w:cstheme="minorHAnsi"/>
          <w:sz w:val="20"/>
          <w:lang w:val="en-US"/>
        </w:rPr>
        <w:t>for randomized clinical trials</w:t>
      </w:r>
      <w:r w:rsidR="009C547B" w:rsidRPr="00A15B4E">
        <w:rPr>
          <w:rFonts w:asciiTheme="minorHAnsi" w:hAnsiTheme="minorHAnsi" w:cstheme="minorHAnsi"/>
          <w:sz w:val="20"/>
          <w:lang w:val="en-US"/>
        </w:rPr>
        <w:t>.</w:t>
      </w:r>
    </w:p>
    <w:p w:rsidR="009C547B" w:rsidRPr="00A15B4E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en-US"/>
        </w:rPr>
      </w:pPr>
      <w:r w:rsidRPr="00A15B4E">
        <w:rPr>
          <w:rFonts w:asciiTheme="minorHAnsi" w:hAnsiTheme="minorHAnsi" w:cstheme="minorHAnsi"/>
          <w:sz w:val="20"/>
          <w:lang w:val="en-US"/>
        </w:rPr>
        <w:tab/>
      </w:r>
    </w:p>
    <w:tbl>
      <w:tblPr>
        <w:tblStyle w:val="Tablaconcuadrcula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971"/>
      </w:tblGrid>
      <w:tr w:rsidR="00DB729E" w:rsidTr="00DB729E">
        <w:trPr>
          <w:jc w:val="center"/>
        </w:trPr>
        <w:tc>
          <w:tcPr>
            <w:tcW w:w="5971" w:type="dxa"/>
            <w:tcBorders>
              <w:top w:val="nil"/>
              <w:left w:val="nil"/>
              <w:right w:val="nil"/>
            </w:tcBorders>
          </w:tcPr>
          <w:p w:rsidR="00DB729E" w:rsidRDefault="00DB729E" w:rsidP="00613C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bookmarkStart w:id="0" w:name="_GoBack"/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PhD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"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"/>
              </w:rPr>
              <w:t>signature</w:t>
            </w:r>
            <w:proofErr w:type="spellEnd"/>
          </w:p>
        </w:tc>
      </w:tr>
      <w:tr w:rsidR="00DB729E" w:rsidTr="00DB729E">
        <w:trPr>
          <w:trHeight w:val="1701"/>
          <w:jc w:val="center"/>
        </w:trPr>
        <w:tc>
          <w:tcPr>
            <w:tcW w:w="5971" w:type="dxa"/>
          </w:tcPr>
          <w:p w:rsidR="00DB729E" w:rsidRDefault="00DB729E" w:rsidP="00613C5C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bookmarkEnd w:id="0"/>
    </w:tbl>
    <w:p w:rsidR="009C547B" w:rsidRPr="00A15B4E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en-US"/>
        </w:rPr>
      </w:pPr>
    </w:p>
    <w:sectPr w:rsidR="009C547B" w:rsidRPr="00A15B4E" w:rsidSect="005358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EFE"/>
    <w:multiLevelType w:val="hybridMultilevel"/>
    <w:tmpl w:val="EDD81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B"/>
    <w:rsid w:val="00036CAA"/>
    <w:rsid w:val="000B18A6"/>
    <w:rsid w:val="002247D6"/>
    <w:rsid w:val="00280DC5"/>
    <w:rsid w:val="002873D9"/>
    <w:rsid w:val="002A6A19"/>
    <w:rsid w:val="003E01C8"/>
    <w:rsid w:val="0053588B"/>
    <w:rsid w:val="005E44A1"/>
    <w:rsid w:val="005F05B5"/>
    <w:rsid w:val="006C4049"/>
    <w:rsid w:val="006F53FB"/>
    <w:rsid w:val="0092012C"/>
    <w:rsid w:val="009C547B"/>
    <w:rsid w:val="009D0F87"/>
    <w:rsid w:val="009D6FEE"/>
    <w:rsid w:val="00A15B4E"/>
    <w:rsid w:val="00AD7536"/>
    <w:rsid w:val="00BF67BE"/>
    <w:rsid w:val="00C13950"/>
    <w:rsid w:val="00C721BF"/>
    <w:rsid w:val="00D1723E"/>
    <w:rsid w:val="00D76E88"/>
    <w:rsid w:val="00DA7536"/>
    <w:rsid w:val="00DB729E"/>
    <w:rsid w:val="00E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Zalvide</dc:creator>
  <cp:keywords/>
  <dc:description/>
  <cp:lastModifiedBy>Luis</cp:lastModifiedBy>
  <cp:revision>17</cp:revision>
  <dcterms:created xsi:type="dcterms:W3CDTF">2019-02-11T13:25:00Z</dcterms:created>
  <dcterms:modified xsi:type="dcterms:W3CDTF">2019-04-08T12:26:00Z</dcterms:modified>
</cp:coreProperties>
</file>