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0C1E" w14:textId="77777777" w:rsidR="007B64E5" w:rsidRPr="007B64E5" w:rsidRDefault="007B64E5" w:rsidP="007B64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34"/>
          <w:szCs w:val="34"/>
          <w:lang w:eastAsia="es-ES"/>
        </w:rPr>
      </w:pPr>
      <w:r w:rsidRPr="007B64E5">
        <w:rPr>
          <w:rFonts w:ascii="Times New Roman" w:eastAsia="Times New Roman" w:hAnsi="Times New Roman" w:cs="Times New Roman"/>
          <w:b/>
          <w:bCs/>
          <w:noProof w:val="0"/>
          <w:sz w:val="34"/>
          <w:szCs w:val="34"/>
          <w:lang w:eastAsia="es-ES"/>
        </w:rPr>
        <w:t>SEDLL2023 </w:t>
      </w:r>
    </w:p>
    <w:p w14:paraId="02CDB3C4" w14:textId="77777777" w:rsidR="007B64E5" w:rsidRPr="007B64E5" w:rsidRDefault="007B64E5" w:rsidP="007B64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lang w:eastAsia="es-ES"/>
        </w:rPr>
        <w:t>Plantilla para el envío de resúmenes</w:t>
      </w:r>
      <w:r w:rsidRPr="007B64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  <w:t> </w:t>
      </w:r>
    </w:p>
    <w:p w14:paraId="28762A04" w14:textId="5F8D7886" w:rsidR="007B64E5" w:rsidRPr="007B64E5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  <w:t>Datos personales</w:t>
      </w:r>
      <w:r w:rsidR="006D4EB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  <w:t>*</w:t>
      </w:r>
      <w:r w:rsidRPr="007B64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  <w:t xml:space="preserve">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6225"/>
      </w:tblGrid>
      <w:tr w:rsidR="007B64E5" w:rsidRPr="007B64E5" w14:paraId="09647081" w14:textId="77777777" w:rsidTr="007B64E5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69DB1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s-ES"/>
              </w:rPr>
              <w:t>Nombre y apellidos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C6FA9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007B64E5" w:rsidRPr="007B64E5" w14:paraId="562CD244" w14:textId="77777777" w:rsidTr="007B64E5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3CAAA0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s-ES"/>
              </w:rPr>
              <w:t>Institución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AAAF2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007B64E5" w:rsidRPr="007B64E5" w14:paraId="3A46FDDF" w14:textId="77777777" w:rsidTr="007B64E5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B5811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es-ES"/>
              </w:rPr>
              <w:t>Email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BE4417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</w:tbl>
    <w:p w14:paraId="508633D8" w14:textId="7DD62517" w:rsidR="007B64E5" w:rsidRPr="006D4EBC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 </w:t>
      </w:r>
      <w:r w:rsidR="006D4EB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*</w:t>
      </w:r>
      <w:r w:rsidR="006D4EBC" w:rsidRPr="006D4EB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Es necesario repetir esta tabl</w:t>
      </w:r>
      <w:r w:rsidR="006D4EB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a</w:t>
      </w:r>
      <w:r w:rsidR="006D4EBC" w:rsidRPr="006D4EB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para cada coautor/a.</w:t>
      </w:r>
    </w:p>
    <w:p w14:paraId="780F2139" w14:textId="77777777" w:rsidR="006D4EBC" w:rsidRDefault="006D4EBC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</w:pPr>
    </w:p>
    <w:p w14:paraId="5B527440" w14:textId="527137A8" w:rsidR="006D4EBC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  <w:t>Línea temática</w:t>
      </w:r>
      <w:r w:rsidR="006D4EBC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  <w:t>**</w:t>
      </w:r>
      <w:r w:rsidRPr="007B64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0"/>
        <w:gridCol w:w="555"/>
      </w:tblGrid>
      <w:tr w:rsidR="007B64E5" w:rsidRPr="007B64E5" w14:paraId="04D5C133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F964B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  <w:t>1. La concreción de la LOMLOE en los diferentes espacios lingüísticos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58114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007B64E5" w:rsidRPr="007B64E5" w14:paraId="28FE4023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16858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  <w:t>2. Inclusión y transformación: retos del profesorado de lengua y literatura ante la Agenda 2030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CAEE5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007B64E5" w:rsidRPr="007B64E5" w14:paraId="10ADD7BF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F5A5A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  <w:t>3. Estudios feministas y transversalidad en la DLL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A0E27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007B64E5" w:rsidRPr="007B64E5" w14:paraId="14137E4C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A6B3D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  <w:t>4. Pensar y repensar el uso de las TIC en DLL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0ED7B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007B64E5" w:rsidRPr="007B64E5" w14:paraId="68EF8AF8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F1C4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  <w:t>5. Gamificación y enfoques lúdicos en la DLL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7C2F9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007B64E5" w:rsidRPr="007B64E5" w14:paraId="3B18EC8D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334FE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  <w:t>6. Experiencias innovadoras en la enseñanza de las lenguas y de la literatura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4D981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007B64E5" w:rsidRPr="007B64E5" w14:paraId="0ACE1F77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37AA06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  <w:t>7. La competencia plurilingüe e intercultural en el aula y en la formación docente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288FC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007B64E5" w:rsidRPr="007B64E5" w14:paraId="10BEB51A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9CBA2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  <w:t>8. Formatos y géneros emergentes del libro infantil y juvenil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5D08E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007B64E5" w:rsidRPr="007B64E5" w14:paraId="1EF634D1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364DEE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  <w:t>9. Las bibliotecas escolares y el fomento de la lectura en el nuevo marco legal</w:t>
            </w: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589919" w14:textId="77777777" w:rsidR="007B64E5" w:rsidRPr="007B64E5" w:rsidRDefault="007B64E5" w:rsidP="007B64E5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  <w:r w:rsidRPr="007B64E5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  <w:t> </w:t>
            </w:r>
          </w:p>
        </w:tc>
      </w:tr>
      <w:tr w:rsidR="45535B4E" w14:paraId="491ACFF7" w14:textId="77777777" w:rsidTr="45535B4E">
        <w:trPr>
          <w:trHeight w:val="300"/>
        </w:trPr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B3F11" w14:textId="203170D1" w:rsidR="4ECCA75D" w:rsidRDefault="4ECCA75D" w:rsidP="45535B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</w:pPr>
            <w:r w:rsidRPr="45535B4E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ES"/>
              </w:rPr>
              <w:t>10. La enseñanza y aprendizaje de lenguas extranjeras en el siglo XXI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134E97" w14:textId="12830FAD" w:rsidR="45535B4E" w:rsidRDefault="45535B4E" w:rsidP="45535B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es-ES"/>
              </w:rPr>
            </w:pPr>
          </w:p>
        </w:tc>
      </w:tr>
    </w:tbl>
    <w:p w14:paraId="24329EB5" w14:textId="33CAA686" w:rsidR="00F714CC" w:rsidRDefault="00F714CC" w:rsidP="00F714CC">
      <w:pPr>
        <w:pStyle w:val="AEDEANAbstractTitle"/>
        <w:spacing w:before="240" w:after="240"/>
        <w:jc w:val="both"/>
        <w:rPr>
          <w:b w:val="0"/>
          <w:lang w:val="es-ES"/>
        </w:rPr>
      </w:pPr>
      <w:r>
        <w:rPr>
          <w:bCs/>
          <w:lang w:val="es-ES"/>
        </w:rPr>
        <w:t>Modalidad</w:t>
      </w:r>
      <w:r>
        <w:rPr>
          <w:bCs/>
          <w:lang w:val="es-ES"/>
        </w:rPr>
        <w:t>**</w:t>
      </w:r>
      <w:r>
        <w:rPr>
          <w:bCs/>
          <w:lang w:val="es-ES"/>
        </w:rPr>
        <w:t>:</w:t>
      </w:r>
      <w:r>
        <w:rPr>
          <w:b w:val="0"/>
          <w:lang w:val="es-ES"/>
        </w:rPr>
        <w:t xml:space="preserve"> </w:t>
      </w:r>
    </w:p>
    <w:tbl>
      <w:tblPr>
        <w:tblStyle w:val="Tablaconcuadrcula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1845"/>
        <w:gridCol w:w="435"/>
      </w:tblGrid>
      <w:tr w:rsidR="00F714CC" w14:paraId="6CD21A4F" w14:textId="77777777" w:rsidTr="00F714CC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3DF3" w14:textId="77777777" w:rsidR="00F714CC" w:rsidRDefault="00F714CC">
            <w:pPr>
              <w:pStyle w:val="AEDEANAbstractTitle"/>
              <w:jc w:val="left"/>
              <w:rPr>
                <w:b w:val="0"/>
                <w:sz w:val="20"/>
                <w:szCs w:val="20"/>
                <w:lang w:val="es-ES"/>
              </w:rPr>
            </w:pPr>
            <w:r>
              <w:rPr>
                <w:b w:val="0"/>
                <w:sz w:val="20"/>
                <w:szCs w:val="20"/>
                <w:lang w:val="es-ES"/>
              </w:rPr>
              <w:t>Comunicación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75F6" w14:textId="77777777" w:rsidR="00F714CC" w:rsidRDefault="00F714CC">
            <w:pPr>
              <w:pStyle w:val="AEDEANAbstractTitle"/>
              <w:rPr>
                <w:b w:val="0"/>
                <w:sz w:val="20"/>
                <w:szCs w:val="20"/>
                <w:lang w:val="es-ES"/>
              </w:rPr>
            </w:pPr>
          </w:p>
        </w:tc>
      </w:tr>
      <w:tr w:rsidR="00F714CC" w14:paraId="5DF29B9A" w14:textId="77777777" w:rsidTr="00F714CC">
        <w:trPr>
          <w:trHeight w:val="30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2E87" w14:textId="77777777" w:rsidR="00F714CC" w:rsidRDefault="00F714CC">
            <w:pPr>
              <w:pStyle w:val="AEDEANAbstractTitle"/>
              <w:jc w:val="left"/>
              <w:rPr>
                <w:b w:val="0"/>
                <w:sz w:val="20"/>
                <w:szCs w:val="20"/>
                <w:lang w:val="es-ES"/>
              </w:rPr>
            </w:pPr>
            <w:r>
              <w:rPr>
                <w:b w:val="0"/>
                <w:sz w:val="20"/>
                <w:szCs w:val="20"/>
                <w:lang w:val="es-ES"/>
              </w:rPr>
              <w:t>Póster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C531" w14:textId="77777777" w:rsidR="00F714CC" w:rsidRDefault="00F714CC">
            <w:pPr>
              <w:pStyle w:val="AEDEANAbstractTitle"/>
              <w:rPr>
                <w:b w:val="0"/>
                <w:sz w:val="20"/>
                <w:szCs w:val="20"/>
                <w:lang w:val="es-ES"/>
              </w:rPr>
            </w:pPr>
          </w:p>
        </w:tc>
      </w:tr>
    </w:tbl>
    <w:p w14:paraId="2925A7F7" w14:textId="77777777" w:rsidR="00F714CC" w:rsidRPr="007B64E5" w:rsidRDefault="00F714CC" w:rsidP="00F714C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**</w:t>
      </w:r>
      <w:r w:rsidRPr="006D4EB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Debe marcarse la opción elegida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añadiendo</w:t>
      </w:r>
      <w:r w:rsidRPr="006D4EB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una cruz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en la última columna</w:t>
      </w:r>
      <w:r w:rsidRPr="006D4EB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.</w:t>
      </w:r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 </w:t>
      </w:r>
    </w:p>
    <w:p w14:paraId="3F4842A1" w14:textId="77777777" w:rsidR="00F714CC" w:rsidRDefault="00F714CC" w:rsidP="00F714CC">
      <w:pPr>
        <w:pStyle w:val="AEDEANAbstractTitle"/>
        <w:spacing w:before="240" w:after="240"/>
        <w:jc w:val="both"/>
        <w:rPr>
          <w:b w:val="0"/>
          <w:sz w:val="20"/>
          <w:szCs w:val="20"/>
          <w:lang w:val="es-ES"/>
        </w:rPr>
      </w:pPr>
    </w:p>
    <w:p w14:paraId="29172652" w14:textId="157EEB02" w:rsidR="007B64E5" w:rsidRPr="007B64E5" w:rsidRDefault="007B64E5" w:rsidP="006D4EBC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</w:p>
    <w:p w14:paraId="7825D3E1" w14:textId="77777777" w:rsidR="007B64E5" w:rsidRPr="007B64E5" w:rsidRDefault="007B64E5" w:rsidP="007B64E5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b/>
          <w:bCs/>
          <w:noProof w:val="0"/>
          <w:sz w:val="32"/>
          <w:szCs w:val="32"/>
          <w:lang w:eastAsia="es-ES"/>
        </w:rPr>
        <w:t>Título del resumen  </w:t>
      </w:r>
    </w:p>
    <w:p w14:paraId="5E3E5280" w14:textId="77777777" w:rsidR="007B64E5" w:rsidRPr="007B64E5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  <w:t>Palabras clave:</w:t>
      </w:r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s-ES"/>
        </w:rPr>
        <w:t>lorem</w:t>
      </w:r>
      <w:proofErr w:type="spellEnd"/>
      <w:r w:rsidRPr="007B64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s-ES"/>
        </w:rPr>
        <w:t xml:space="preserve">; </w:t>
      </w:r>
      <w:proofErr w:type="spellStart"/>
      <w:r w:rsidRPr="007B64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s-ES"/>
        </w:rPr>
        <w:t>ipsum</w:t>
      </w:r>
      <w:proofErr w:type="spellEnd"/>
      <w:r w:rsidRPr="007B64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s-ES"/>
        </w:rPr>
        <w:t xml:space="preserve">; dolor; </w:t>
      </w:r>
      <w:proofErr w:type="spellStart"/>
      <w:r w:rsidRPr="007B64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s-ES"/>
        </w:rPr>
        <w:t>sit</w:t>
      </w:r>
      <w:proofErr w:type="spellEnd"/>
      <w:r w:rsidRPr="007B64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s-ES"/>
        </w:rPr>
        <w:t xml:space="preserve">; </w:t>
      </w:r>
      <w:proofErr w:type="spellStart"/>
      <w:r w:rsidRPr="007B64E5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es-ES"/>
        </w:rPr>
        <w:t>amet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 </w:t>
      </w:r>
    </w:p>
    <w:p w14:paraId="17EFEAC5" w14:textId="77777777" w:rsidR="007B64E5" w:rsidRPr="007B64E5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Lorem ipsum dolor sit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amet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consectetur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adipiscing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elit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Sed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ultrices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gram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</w:t>
      </w:r>
      <w:proofErr w:type="gram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ipsum sed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posuere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Donec dolor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lectus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, cursus at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enim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ut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fringilla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euismod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metus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Integer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purus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dolor, gravida a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nisl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ut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hendrerit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imperdiet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tortor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Aliquam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metus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risus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tincidunt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tincidunt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posuere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a,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rhoncus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id diam.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Fusce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purus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ligula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tristique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ac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scelerisque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vel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luctus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hendrerit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nisi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Praesent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eu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dolor ornare,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gravida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neque et,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interdum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magna. Mauris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vel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lastRenderedPageBreak/>
        <w:t>lobortis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dolor.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Vestibulum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malesuada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leo vitae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blandit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porta.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Proin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suscipit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purus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consectetur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sem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feugiat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placerat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Curabitur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consectetur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enim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quis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semper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scelerisque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turpis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nisl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convallis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purus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at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facilisis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risus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augue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at </w:t>
      </w:r>
      <w:proofErr w:type="spellStart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quam</w:t>
      </w:r>
      <w:proofErr w:type="spellEnd"/>
      <w:r w:rsidRPr="00F714CC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</w:t>
      </w:r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Ut sed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justo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arcu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Duis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efficitur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ut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sem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vel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accumsan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Nulla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sit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amet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leo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risus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Donec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dignissim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risus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ut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eros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commodo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non vestibulum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est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rutrum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Donec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varius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eleifend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velit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, sed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condimentum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nulla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tristique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ac. Donec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congue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consequat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felis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sollicitudin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bibendum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justo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congue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quis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.</w:t>
      </w:r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 </w:t>
      </w:r>
    </w:p>
    <w:p w14:paraId="6A0E3B1D" w14:textId="77777777" w:rsidR="007B64E5" w:rsidRPr="007B64E5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Aliquam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mauris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augue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posuere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in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pellentesque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eget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sagittis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et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erat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Praesent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non lorem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eget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orci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ultricies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egestas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ac id sem. Donec a libero in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est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ultricies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bibendum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id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eget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lectus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Curabitur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eget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ex nisi. Class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aptent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taciti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sociosqu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ad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litora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torquent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per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conubia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nostra, per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inceptos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himenaeos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Praesent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lectus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ipsum,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mattis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eu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erat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ac,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dignissim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tempus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augue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Integer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arcu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odio,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lobortis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quis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rutrum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eu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tempor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ut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lectus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Praesent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non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ipsum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aliquet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ultrices mi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vel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tincidunt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neque.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Curabitur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cursus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consequat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interdum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In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condimentum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ante ut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dui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luctus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dictum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Pellentesque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non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condimentum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elit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Ut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suscipit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ex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eu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consectetur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congue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purus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purus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laoreet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velit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vel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cursus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nisi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purus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eu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metus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. </w:t>
      </w:r>
    </w:p>
    <w:p w14:paraId="3EFEC68A" w14:textId="77777777" w:rsidR="007B64E5" w:rsidRPr="007B64E5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Nunc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varius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odio vitae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orci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rhoncus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dapibus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In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hac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habitasse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platea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dictumst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Cras ut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ipsum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tristique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porttitor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ipsum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vel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,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dignissim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nulla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Ut at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accumsan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sapien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. Sed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vel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gravida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nunc. </w:t>
      </w:r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Maecenas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ut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nunc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turpis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Nulla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suscipit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blandit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libero, ac lacinia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orci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placerat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at. Ut sit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amet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purus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nibh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Etiam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pretium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efficitur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posuere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Donec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sollicitudin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luctus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cursus. Donec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nec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turpis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ac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lacus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accumsan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pretium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Sed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eget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sem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et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lacus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malesuada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auctor. Nunc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egestas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lorem vitae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arcu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consectetur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efficitur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Etiam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sed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nibh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vulputate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orci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 lacinia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>posuere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es-ES"/>
        </w:rPr>
        <w:t xml:space="preserve">. </w:t>
      </w:r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Cras vitae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erat</w:t>
      </w:r>
      <w:proofErr w:type="spellEnd"/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 xml:space="preserve"> mauris. </w:t>
      </w:r>
    </w:p>
    <w:p w14:paraId="4F137167" w14:textId="77777777" w:rsidR="007B64E5" w:rsidRPr="007B64E5" w:rsidRDefault="007B64E5" w:rsidP="007B64E5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  <w:t xml:space="preserve">Referencias </w:t>
      </w:r>
      <w:r w:rsidRPr="007B64E5">
        <w:rPr>
          <w:rFonts w:ascii="Times New Roman" w:eastAsia="Times New Roman" w:hAnsi="Times New Roman" w:cs="Times New Roman"/>
          <w:noProof w:val="0"/>
          <w:sz w:val="24"/>
          <w:szCs w:val="24"/>
          <w:lang w:eastAsia="es-ES"/>
        </w:rPr>
        <w:t>(normas APA 7ª edición)</w:t>
      </w:r>
      <w:r w:rsidRPr="007B64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es-ES"/>
        </w:rPr>
        <w:t> </w:t>
      </w:r>
    </w:p>
    <w:p w14:paraId="37F24B05" w14:textId="2DF027D0" w:rsidR="007B64E5" w:rsidRPr="007B64E5" w:rsidRDefault="007B64E5" w:rsidP="007B64E5">
      <w:pPr>
        <w:spacing w:before="100" w:beforeAutospacing="1" w:after="100" w:afterAutospacing="1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  <w:t xml:space="preserve">Castañeda Naranjo, L. A. y Palacios Neri, J. (2015). Nanotecnología: fuente de nuevos paradigmas. </w:t>
      </w:r>
      <w:r w:rsidRPr="007B64E5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es-ES"/>
        </w:rPr>
        <w:t>Mundo Nano. Revista Interdisciplinaria en Nanociencias y Nanotecnología, 7</w:t>
      </w:r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  <w:t>(12), 45-49.</w:t>
      </w:r>
      <w:r w:rsidR="006D4E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  <w:t xml:space="preserve"> </w:t>
      </w:r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  <w:t xml:space="preserve"> https://doi.org/10.22201/ceiich.24485691e.2014.12.49710  </w:t>
      </w:r>
    </w:p>
    <w:p w14:paraId="6534C70C" w14:textId="77777777" w:rsidR="007B64E5" w:rsidRPr="007B64E5" w:rsidRDefault="007B64E5" w:rsidP="007B64E5">
      <w:pPr>
        <w:spacing w:before="100" w:beforeAutospacing="1" w:after="100" w:afterAutospacing="1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</w:pPr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  <w:t xml:space="preserve">Herrera Cáceres, C. y Rosillo Peña, M. (2019). </w:t>
      </w:r>
      <w:r w:rsidRPr="007B64E5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es-ES"/>
        </w:rPr>
        <w:t>Confort y eficiencia energética en el diseño de edificaciones</w:t>
      </w:r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  <w:t>. Universidad del Valle. </w:t>
      </w:r>
    </w:p>
    <w:p w14:paraId="34C4F518" w14:textId="77777777" w:rsidR="007B64E5" w:rsidRPr="007B64E5" w:rsidRDefault="007B64E5" w:rsidP="007B64E5">
      <w:pPr>
        <w:spacing w:before="100" w:beforeAutospacing="1" w:after="100" w:afterAutospacing="1" w:line="240" w:lineRule="auto"/>
        <w:ind w:left="705" w:hanging="705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</w:pPr>
      <w:proofErr w:type="spellStart"/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  <w:t>Renteria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  <w:t xml:space="preserve"> Salazar, P. (2006). El comienzo de la renovación. En M. A. Flórez Góngora (Ed.), </w:t>
      </w:r>
      <w:r w:rsidRPr="007B64E5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es-ES"/>
        </w:rPr>
        <w:t xml:space="preserve">Bogotá: </w:t>
      </w:r>
      <w:proofErr w:type="spellStart"/>
      <w:r w:rsidRPr="007B64E5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es-ES"/>
        </w:rPr>
        <w:t>Renovacion</w:t>
      </w:r>
      <w:proofErr w:type="spellEnd"/>
      <w:r w:rsidRPr="007B64E5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es-ES"/>
        </w:rPr>
        <w:t xml:space="preserve"> Urbana, </w:t>
      </w:r>
      <w:proofErr w:type="spellStart"/>
      <w:r w:rsidRPr="007B64E5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es-ES"/>
        </w:rPr>
        <w:t>Renovacion</w:t>
      </w:r>
      <w:proofErr w:type="spellEnd"/>
      <w:r w:rsidRPr="007B64E5">
        <w:rPr>
          <w:rFonts w:ascii="Times New Roman" w:eastAsia="Times New Roman" w:hAnsi="Times New Roman" w:cs="Times New Roman"/>
          <w:i/>
          <w:iCs/>
          <w:noProof w:val="0"/>
          <w:color w:val="000000"/>
          <w:sz w:val="24"/>
          <w:szCs w:val="24"/>
          <w:lang w:eastAsia="es-ES"/>
        </w:rPr>
        <w:t xml:space="preserve"> Humana</w:t>
      </w:r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  <w:t xml:space="preserve"> (pp. 80-100). </w:t>
      </w:r>
      <w:proofErr w:type="spellStart"/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s-ES"/>
        </w:rPr>
        <w:t>Empresa</w:t>
      </w:r>
      <w:proofErr w:type="spellEnd"/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val="en-US" w:eastAsia="es-ES"/>
        </w:rPr>
        <w:t xml:space="preserve"> De Renovación Urbana.</w:t>
      </w:r>
      <w:r w:rsidRPr="007B64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es-ES"/>
        </w:rPr>
        <w:t> </w:t>
      </w:r>
    </w:p>
    <w:p w14:paraId="1B275094" w14:textId="3AFD0D3A" w:rsidR="00974630" w:rsidRPr="00DC7EFA" w:rsidRDefault="006D4EBC" w:rsidP="00660638">
      <w:pPr>
        <w:pStyle w:val="paragraph"/>
        <w:spacing w:before="0" w:beforeAutospacing="0" w:after="0" w:afterAutospacing="0"/>
        <w:rPr>
          <w:rFonts w:ascii="Corbel" w:eastAsia="Corbel" w:hAnsi="Corbel" w:cs="Corbel"/>
        </w:rPr>
      </w:pPr>
      <w:r>
        <w:rPr>
          <w:rStyle w:val="normaltextrun"/>
          <w:rFonts w:ascii="Corbel" w:eastAsia="Corbel" w:hAnsi="Corbel" w:cs="Corbel"/>
          <w:b/>
          <w:bCs/>
          <w:color w:val="080945"/>
          <w:sz w:val="34"/>
          <w:szCs w:val="34"/>
        </w:rPr>
        <w:t xml:space="preserve"> </w:t>
      </w:r>
    </w:p>
    <w:sectPr w:rsidR="00974630" w:rsidRPr="00DC7EFA" w:rsidSect="00081C22"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594C"/>
    <w:multiLevelType w:val="multilevel"/>
    <w:tmpl w:val="DD9064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96BB8"/>
    <w:multiLevelType w:val="multilevel"/>
    <w:tmpl w:val="5D18D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563715"/>
    <w:multiLevelType w:val="multilevel"/>
    <w:tmpl w:val="A246E1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33525E"/>
    <w:multiLevelType w:val="multilevel"/>
    <w:tmpl w:val="4A980D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033B93"/>
    <w:multiLevelType w:val="multilevel"/>
    <w:tmpl w:val="5628A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659E6"/>
    <w:multiLevelType w:val="multilevel"/>
    <w:tmpl w:val="4B2A16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23352D"/>
    <w:multiLevelType w:val="multilevel"/>
    <w:tmpl w:val="8D86B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FA32AF"/>
    <w:multiLevelType w:val="multilevel"/>
    <w:tmpl w:val="359C1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265191"/>
    <w:multiLevelType w:val="multilevel"/>
    <w:tmpl w:val="D5F6C2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757D5"/>
    <w:multiLevelType w:val="multilevel"/>
    <w:tmpl w:val="B4CA3A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8102677">
    <w:abstractNumId w:val="1"/>
  </w:num>
  <w:num w:numId="2" w16cid:durableId="2121676354">
    <w:abstractNumId w:val="9"/>
  </w:num>
  <w:num w:numId="3" w16cid:durableId="796751964">
    <w:abstractNumId w:val="7"/>
  </w:num>
  <w:num w:numId="4" w16cid:durableId="995305668">
    <w:abstractNumId w:val="6"/>
  </w:num>
  <w:num w:numId="5" w16cid:durableId="522785826">
    <w:abstractNumId w:val="3"/>
  </w:num>
  <w:num w:numId="6" w16cid:durableId="563107338">
    <w:abstractNumId w:val="0"/>
  </w:num>
  <w:num w:numId="7" w16cid:durableId="270480818">
    <w:abstractNumId w:val="5"/>
  </w:num>
  <w:num w:numId="8" w16cid:durableId="616256694">
    <w:abstractNumId w:val="2"/>
  </w:num>
  <w:num w:numId="9" w16cid:durableId="336200677">
    <w:abstractNumId w:val="4"/>
  </w:num>
  <w:num w:numId="10" w16cid:durableId="27695772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EE"/>
    <w:rsid w:val="00014FEE"/>
    <w:rsid w:val="0007168D"/>
    <w:rsid w:val="00081C22"/>
    <w:rsid w:val="001570BB"/>
    <w:rsid w:val="00177F3A"/>
    <w:rsid w:val="001E6742"/>
    <w:rsid w:val="00265244"/>
    <w:rsid w:val="00367F3B"/>
    <w:rsid w:val="003817E2"/>
    <w:rsid w:val="003877F6"/>
    <w:rsid w:val="003965E5"/>
    <w:rsid w:val="003C6382"/>
    <w:rsid w:val="00457F2A"/>
    <w:rsid w:val="004834F9"/>
    <w:rsid w:val="004A15FE"/>
    <w:rsid w:val="00522360"/>
    <w:rsid w:val="00546012"/>
    <w:rsid w:val="00597F5F"/>
    <w:rsid w:val="00660638"/>
    <w:rsid w:val="00691D78"/>
    <w:rsid w:val="00695C8B"/>
    <w:rsid w:val="006B4F85"/>
    <w:rsid w:val="006D4EBC"/>
    <w:rsid w:val="006D506C"/>
    <w:rsid w:val="0072668F"/>
    <w:rsid w:val="007B1291"/>
    <w:rsid w:val="007B64E5"/>
    <w:rsid w:val="007D15A1"/>
    <w:rsid w:val="00810AAB"/>
    <w:rsid w:val="008417EE"/>
    <w:rsid w:val="008805CD"/>
    <w:rsid w:val="008B76A3"/>
    <w:rsid w:val="008F310D"/>
    <w:rsid w:val="00920B04"/>
    <w:rsid w:val="00974630"/>
    <w:rsid w:val="009772D4"/>
    <w:rsid w:val="00995CB8"/>
    <w:rsid w:val="009B7FEC"/>
    <w:rsid w:val="009C3679"/>
    <w:rsid w:val="009C748D"/>
    <w:rsid w:val="009D4D80"/>
    <w:rsid w:val="00A17A16"/>
    <w:rsid w:val="00A351E5"/>
    <w:rsid w:val="00A62319"/>
    <w:rsid w:val="00A67972"/>
    <w:rsid w:val="00AC353A"/>
    <w:rsid w:val="00B303EA"/>
    <w:rsid w:val="00B64AFB"/>
    <w:rsid w:val="00B73507"/>
    <w:rsid w:val="00BA3331"/>
    <w:rsid w:val="00BD0940"/>
    <w:rsid w:val="00BF4FFF"/>
    <w:rsid w:val="00C02B5E"/>
    <w:rsid w:val="00C13402"/>
    <w:rsid w:val="00C8771A"/>
    <w:rsid w:val="00D149D8"/>
    <w:rsid w:val="00D45BED"/>
    <w:rsid w:val="00D71BFA"/>
    <w:rsid w:val="00D77A3F"/>
    <w:rsid w:val="00DA07D8"/>
    <w:rsid w:val="00DA59B4"/>
    <w:rsid w:val="00DC7EFA"/>
    <w:rsid w:val="00EB24AE"/>
    <w:rsid w:val="00EC4FB4"/>
    <w:rsid w:val="00F1038B"/>
    <w:rsid w:val="00F52DB7"/>
    <w:rsid w:val="00F714CC"/>
    <w:rsid w:val="01134480"/>
    <w:rsid w:val="0173410C"/>
    <w:rsid w:val="025F1679"/>
    <w:rsid w:val="02B6A23F"/>
    <w:rsid w:val="02E4F82E"/>
    <w:rsid w:val="030BB2A1"/>
    <w:rsid w:val="04E8FD9A"/>
    <w:rsid w:val="05899FB1"/>
    <w:rsid w:val="05E70517"/>
    <w:rsid w:val="073D6F4A"/>
    <w:rsid w:val="08140BB9"/>
    <w:rsid w:val="0A055142"/>
    <w:rsid w:val="0A6A7237"/>
    <w:rsid w:val="0AD23A5A"/>
    <w:rsid w:val="0AD453D2"/>
    <w:rsid w:val="0C89AF7B"/>
    <w:rsid w:val="0CFF22A4"/>
    <w:rsid w:val="0D024580"/>
    <w:rsid w:val="0D7967B1"/>
    <w:rsid w:val="0E507897"/>
    <w:rsid w:val="0F363746"/>
    <w:rsid w:val="0FC63BE2"/>
    <w:rsid w:val="10ED3708"/>
    <w:rsid w:val="15EAB34D"/>
    <w:rsid w:val="165B8986"/>
    <w:rsid w:val="168FF018"/>
    <w:rsid w:val="16BD73E6"/>
    <w:rsid w:val="17A0E6C8"/>
    <w:rsid w:val="17C056BB"/>
    <w:rsid w:val="17DE3280"/>
    <w:rsid w:val="1805E522"/>
    <w:rsid w:val="18574C09"/>
    <w:rsid w:val="1933E3B1"/>
    <w:rsid w:val="1991DB72"/>
    <w:rsid w:val="19DFBAFA"/>
    <w:rsid w:val="1CC274ED"/>
    <w:rsid w:val="1D864BC7"/>
    <w:rsid w:val="1E71F7B2"/>
    <w:rsid w:val="1EE0EE8D"/>
    <w:rsid w:val="2072F9D9"/>
    <w:rsid w:val="221EE801"/>
    <w:rsid w:val="23273680"/>
    <w:rsid w:val="23AA9A9B"/>
    <w:rsid w:val="24C21438"/>
    <w:rsid w:val="251D058D"/>
    <w:rsid w:val="25B0DD22"/>
    <w:rsid w:val="265DE499"/>
    <w:rsid w:val="269B309D"/>
    <w:rsid w:val="274CAD83"/>
    <w:rsid w:val="276D5839"/>
    <w:rsid w:val="279CAAB0"/>
    <w:rsid w:val="27D00181"/>
    <w:rsid w:val="27E10824"/>
    <w:rsid w:val="28793B81"/>
    <w:rsid w:val="28A7E986"/>
    <w:rsid w:val="29DC6A02"/>
    <w:rsid w:val="2A538D37"/>
    <w:rsid w:val="2ABBEBBB"/>
    <w:rsid w:val="2B96B8C2"/>
    <w:rsid w:val="2D84EDFB"/>
    <w:rsid w:val="2F16472E"/>
    <w:rsid w:val="2F196E05"/>
    <w:rsid w:val="2F355F01"/>
    <w:rsid w:val="31413F59"/>
    <w:rsid w:val="31C6D066"/>
    <w:rsid w:val="3238876E"/>
    <w:rsid w:val="3265AA16"/>
    <w:rsid w:val="338E2CAF"/>
    <w:rsid w:val="33D1E04D"/>
    <w:rsid w:val="33D853DE"/>
    <w:rsid w:val="3431DEA8"/>
    <w:rsid w:val="34F207A2"/>
    <w:rsid w:val="3676E09A"/>
    <w:rsid w:val="36A28258"/>
    <w:rsid w:val="37833F3F"/>
    <w:rsid w:val="38EB6603"/>
    <w:rsid w:val="38F5E5F4"/>
    <w:rsid w:val="391E025B"/>
    <w:rsid w:val="39E17118"/>
    <w:rsid w:val="39FA3BE3"/>
    <w:rsid w:val="3A1C68E0"/>
    <w:rsid w:val="3A2FDDF7"/>
    <w:rsid w:val="3AE330E7"/>
    <w:rsid w:val="3B960C44"/>
    <w:rsid w:val="3CA8D94C"/>
    <w:rsid w:val="3D2D9401"/>
    <w:rsid w:val="3D6C52E3"/>
    <w:rsid w:val="3DA8A421"/>
    <w:rsid w:val="3DDA0057"/>
    <w:rsid w:val="3DDA8ACA"/>
    <w:rsid w:val="3E84DCBF"/>
    <w:rsid w:val="3F518429"/>
    <w:rsid w:val="3F96BF58"/>
    <w:rsid w:val="3FA88038"/>
    <w:rsid w:val="3FC800D4"/>
    <w:rsid w:val="3FDE0BA2"/>
    <w:rsid w:val="4001D714"/>
    <w:rsid w:val="408F3FF6"/>
    <w:rsid w:val="41392F35"/>
    <w:rsid w:val="41B3A0EF"/>
    <w:rsid w:val="41D4E47B"/>
    <w:rsid w:val="4423E8CA"/>
    <w:rsid w:val="442FB4D7"/>
    <w:rsid w:val="4479402D"/>
    <w:rsid w:val="44EB2DDD"/>
    <w:rsid w:val="45535B4E"/>
    <w:rsid w:val="462E5968"/>
    <w:rsid w:val="46834D37"/>
    <w:rsid w:val="46F5D65A"/>
    <w:rsid w:val="478790BA"/>
    <w:rsid w:val="480980AF"/>
    <w:rsid w:val="48DCE07A"/>
    <w:rsid w:val="4C4B9806"/>
    <w:rsid w:val="4C65B179"/>
    <w:rsid w:val="4ECCA75D"/>
    <w:rsid w:val="4ED43834"/>
    <w:rsid w:val="4F38FEA5"/>
    <w:rsid w:val="50AB3DED"/>
    <w:rsid w:val="50E13C38"/>
    <w:rsid w:val="52235F18"/>
    <w:rsid w:val="526CA096"/>
    <w:rsid w:val="52A46609"/>
    <w:rsid w:val="531A1E83"/>
    <w:rsid w:val="5322AACE"/>
    <w:rsid w:val="539171ED"/>
    <w:rsid w:val="54DB7762"/>
    <w:rsid w:val="5520DC4E"/>
    <w:rsid w:val="5592BCD1"/>
    <w:rsid w:val="566E3805"/>
    <w:rsid w:val="56A50F8E"/>
    <w:rsid w:val="56E57CA3"/>
    <w:rsid w:val="576A2B3D"/>
    <w:rsid w:val="585600AA"/>
    <w:rsid w:val="58595F76"/>
    <w:rsid w:val="58780501"/>
    <w:rsid w:val="5905FB9E"/>
    <w:rsid w:val="59F52FD7"/>
    <w:rsid w:val="5A8EFE7F"/>
    <w:rsid w:val="5AA1CBFF"/>
    <w:rsid w:val="5C18A855"/>
    <w:rsid w:val="5C5F852E"/>
    <w:rsid w:val="5D0DE738"/>
    <w:rsid w:val="5DC9663E"/>
    <w:rsid w:val="5F5C14C5"/>
    <w:rsid w:val="5F698093"/>
    <w:rsid w:val="5FD7556A"/>
    <w:rsid w:val="615F5D56"/>
    <w:rsid w:val="6194E8C0"/>
    <w:rsid w:val="61E2F145"/>
    <w:rsid w:val="61FDD944"/>
    <w:rsid w:val="6282AEE4"/>
    <w:rsid w:val="63BB01C1"/>
    <w:rsid w:val="6421C388"/>
    <w:rsid w:val="646EDE82"/>
    <w:rsid w:val="648B8CE3"/>
    <w:rsid w:val="66DC1688"/>
    <w:rsid w:val="6774CFE1"/>
    <w:rsid w:val="68B5DBF0"/>
    <w:rsid w:val="6BAC29DE"/>
    <w:rsid w:val="6BBFD8DB"/>
    <w:rsid w:val="6C2F8DF9"/>
    <w:rsid w:val="6C8E42E2"/>
    <w:rsid w:val="6D85C803"/>
    <w:rsid w:val="6D93CC5F"/>
    <w:rsid w:val="6E050F72"/>
    <w:rsid w:val="6EDAA742"/>
    <w:rsid w:val="6F65B6A6"/>
    <w:rsid w:val="6F7D9FDC"/>
    <w:rsid w:val="6F8ABC8D"/>
    <w:rsid w:val="6FA588FC"/>
    <w:rsid w:val="709218EC"/>
    <w:rsid w:val="70C59ACA"/>
    <w:rsid w:val="70E9D6BF"/>
    <w:rsid w:val="71754884"/>
    <w:rsid w:val="71FF2BCA"/>
    <w:rsid w:val="72184DAA"/>
    <w:rsid w:val="73041D51"/>
    <w:rsid w:val="739E1366"/>
    <w:rsid w:val="743C9095"/>
    <w:rsid w:val="753827E6"/>
    <w:rsid w:val="76D53D06"/>
    <w:rsid w:val="776CF5ED"/>
    <w:rsid w:val="7868F000"/>
    <w:rsid w:val="78D15C8F"/>
    <w:rsid w:val="799D0D36"/>
    <w:rsid w:val="7A0CDDC8"/>
    <w:rsid w:val="7A6EF610"/>
    <w:rsid w:val="7C0D95A8"/>
    <w:rsid w:val="7C5D473C"/>
    <w:rsid w:val="7CC0FFCB"/>
    <w:rsid w:val="7CD091DB"/>
    <w:rsid w:val="7F507F52"/>
    <w:rsid w:val="7F99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5F73"/>
  <w15:chartTrackingRefBased/>
  <w15:docId w15:val="{8177A4F5-0CDA-4BF0-88BA-1A6B479F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4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gl-ES" w:eastAsia="gl-ES"/>
    </w:rPr>
  </w:style>
  <w:style w:type="character" w:customStyle="1" w:styleId="normaltextrun">
    <w:name w:val="normaltextrun"/>
    <w:basedOn w:val="Fuentedeprrafopredeter"/>
    <w:rsid w:val="008417EE"/>
  </w:style>
  <w:style w:type="character" w:customStyle="1" w:styleId="spellingerror">
    <w:name w:val="spellingerror"/>
    <w:basedOn w:val="Fuentedeprrafopredeter"/>
    <w:rsid w:val="008417EE"/>
  </w:style>
  <w:style w:type="character" w:customStyle="1" w:styleId="eop">
    <w:name w:val="eop"/>
    <w:basedOn w:val="Fuentedeprrafopredeter"/>
    <w:rsid w:val="008417EE"/>
  </w:style>
  <w:style w:type="character" w:styleId="Hipervnculo">
    <w:name w:val="Hyperlink"/>
    <w:basedOn w:val="Fuentedeprrafopredeter"/>
    <w:uiPriority w:val="99"/>
    <w:unhideWhenUsed/>
    <w:rsid w:val="00695C8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C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7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ES"/>
    </w:rPr>
  </w:style>
  <w:style w:type="character" w:customStyle="1" w:styleId="scxw53038246">
    <w:name w:val="scxw53038246"/>
    <w:basedOn w:val="Fuentedeprrafopredeter"/>
    <w:rsid w:val="004A15FE"/>
  </w:style>
  <w:style w:type="character" w:customStyle="1" w:styleId="pagebreaktextspan">
    <w:name w:val="pagebreaktextspan"/>
    <w:basedOn w:val="Fuentedeprrafopredeter"/>
    <w:rsid w:val="004A15FE"/>
  </w:style>
  <w:style w:type="paragraph" w:customStyle="1" w:styleId="AEDEANAbstractTitle">
    <w:name w:val="AEDEAN_Abstract_Title"/>
    <w:basedOn w:val="Normal"/>
    <w:qFormat/>
    <w:rsid w:val="00F714CC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 w:val="0"/>
      <w:sz w:val="24"/>
      <w:szCs w:val="24"/>
      <w:lang w:val="en-AU" w:eastAsia="es-ES"/>
    </w:rPr>
  </w:style>
  <w:style w:type="table" w:styleId="Tablaconcuadrcula">
    <w:name w:val="Table Grid"/>
    <w:basedOn w:val="Tablanormal"/>
    <w:uiPriority w:val="39"/>
    <w:rsid w:val="00F714CC"/>
    <w:pPr>
      <w:spacing w:after="0" w:line="240" w:lineRule="auto"/>
    </w:pPr>
    <w:rPr>
      <w:kern w:val="2"/>
      <w:lang w:val="es-E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0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6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49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3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0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0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3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7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3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04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6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16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5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9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95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1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22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5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5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1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1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1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8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3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LOPEZ ISABEL</dc:creator>
  <cp:keywords/>
  <dc:description/>
  <cp:lastModifiedBy>FERNANDEZ LOPEZ ISABEL</cp:lastModifiedBy>
  <cp:revision>2</cp:revision>
  <dcterms:created xsi:type="dcterms:W3CDTF">2023-06-07T09:21:00Z</dcterms:created>
  <dcterms:modified xsi:type="dcterms:W3CDTF">2023-06-07T09:21:00Z</dcterms:modified>
</cp:coreProperties>
</file>