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5C60" w14:textId="77777777" w:rsidR="00E538FD" w:rsidRDefault="00944613">
      <w:pPr>
        <w:spacing w:after="0" w:line="240" w:lineRule="auto"/>
      </w:pPr>
      <w:r>
        <w:rPr>
          <w:rStyle w:val="Tipodeletrapredefinidodopargrafo1"/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  <w:t>MANIFESTO DE OPOSICIÓN A UNHA NOVA MACRO-CELULOSA EN GALICIA (“ALTRI NON”) DESDE A COMUNIDADE CIENTÍFICA</w:t>
      </w:r>
    </w:p>
    <w:p w14:paraId="7F4493E1" w14:textId="77777777" w:rsidR="00E538FD" w:rsidRDefault="00E538FD">
      <w:pPr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0E426E85" w14:textId="3049D580" w:rsidR="00C254B0" w:rsidRDefault="00944613" w:rsidP="00C254B0">
      <w:pPr>
        <w:spacing w:after="0" w:line="240" w:lineRule="auto"/>
        <w:jc w:val="both"/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O proxecto de instalación dunha nova fábrica de celulosa en Galicia supón unha forte ameaza para o medioambiente e a conservación da biodiversidade en todo o territorio galego. Galicia non debería basear a súa economía en industrias extractivas que implican unha profunda deterioración do patrimonio natural. </w:t>
      </w:r>
      <w:r w:rsidR="00C254B0" w:rsidRPr="00C254B0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Pola contra, debería traballar cara a unha xestión forestal máis s</w:t>
      </w:r>
      <w:r w:rsidR="00C254B0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ustentable</w:t>
      </w:r>
      <w:r w:rsidR="00C254B0" w:rsidRPr="00C254B0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, reducindo progresivamente a superficie ocupada por especies de eucalipto e promovendo a diversificación dos ecosistemas. Esta racionalización do uso forestal do eucalipto permitiría avanzar na recuperación dos ecosistemas e da biodiversidade nun ámbito rural ecosocialmente multifuncional.</w:t>
      </w:r>
    </w:p>
    <w:p w14:paraId="493629A3" w14:textId="77777777" w:rsidR="00C254B0" w:rsidRDefault="00C254B0" w:rsidP="00C254B0">
      <w:pPr>
        <w:spacing w:after="0" w:line="240" w:lineRule="auto"/>
        <w:jc w:val="both"/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04EA2A1C" w14:textId="150609E3" w:rsidR="00E538FD" w:rsidRDefault="00944613" w:rsidP="00C254B0">
      <w:pPr>
        <w:spacing w:after="0" w:line="240" w:lineRule="auto"/>
        <w:jc w:val="both"/>
      </w:pP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Galicia non  pode no século XXI ligar o seu futuro económico a un modelo produtivo incompatible cos obxectivos ambientais.</w:t>
      </w:r>
      <w:r w:rsidR="004528C6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Consideramos, polo contrario, que debe desenvolver a súa economía en liña coa maioría dos </w:t>
      </w:r>
      <w:r w:rsidR="00C254B0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países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europeos onde se pretende que a recuperación e restauración ecolóxica (Lei de Restauración da Natureza, aprobada polo Consello da Unión Europa o 17 de Xuño de 2024) sexan un eixo esencial do desenvolvemento económico realmente sustentable.</w:t>
      </w:r>
    </w:p>
    <w:p w14:paraId="265E21F4" w14:textId="77777777" w:rsidR="00E538FD" w:rsidRDefault="00E538FD">
      <w:pPr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eastAsia="zh-CN" w:bidi="hi-IN"/>
        </w:rPr>
      </w:pPr>
    </w:p>
    <w:p w14:paraId="044966CF" w14:textId="2E485D84" w:rsidR="00E538FD" w:rsidRDefault="00944613" w:rsidP="00C254B0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  <w:r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A instalación dunha nova fábrica de celulosa implicará unha alta demanda de madeira procedente de monocultivos </w:t>
      </w:r>
      <w:r w:rsidR="00282FDE"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de especies </w:t>
      </w:r>
      <w:r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forestais de baixa calidade ecolóxica. O impacto na conectividade dos ecosistemas e na biodiversidade asociada será dunha escala e magnitude superior ao xa importante impacto a escala local que terá na contorna no que se proxecta instalar esta fábrica. Por is</w:t>
      </w:r>
      <w:r w:rsidR="00F55F8F"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t</w:t>
      </w:r>
      <w:r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o, como comunidade universitaria</w:t>
      </w:r>
      <w:r w:rsidR="004528C6"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</w:t>
      </w:r>
      <w:r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que estudamos e investigamos sobre medio ambiente</w:t>
      </w:r>
      <w:r w:rsidR="004528C6"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en Galicia</w:t>
      </w:r>
      <w:r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, opoñémonos á instalación da fábrica de celulosa da empresa Altri en Palas de Rei (Lugo).</w:t>
      </w:r>
    </w:p>
    <w:p w14:paraId="0EF9CC86" w14:textId="77777777" w:rsidR="00E538FD" w:rsidRDefault="00E538FD">
      <w:pPr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2027E26F" w14:textId="77777777" w:rsidR="00E538FD" w:rsidRDefault="00944613">
      <w:pPr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  <w:r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Os principais motivos da nosa oposición son:</w:t>
      </w:r>
    </w:p>
    <w:p w14:paraId="3526872E" w14:textId="77777777" w:rsidR="00E538FD" w:rsidRDefault="00E538FD" w:rsidP="008F3E62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221CB4CC" w14:textId="5416690C" w:rsidR="00E538FD" w:rsidRDefault="00944613" w:rsidP="008F3E62">
      <w:pPr>
        <w:numPr>
          <w:ilvl w:val="0"/>
          <w:numId w:val="2"/>
        </w:numPr>
        <w:spacing w:after="0" w:line="240" w:lineRule="auto"/>
        <w:jc w:val="both"/>
      </w:pPr>
      <w:r>
        <w:rPr>
          <w:rStyle w:val="Tipodeletrapredefinidodopargrafo1"/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  <w:t>Deterioración dos Ecosistemas e a Biodiversidade: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A expansión das plantacións de eucalipto para abastecer a fábrica aumentará a competencia pola terra, posiblemente desprazando a especies autóctonas e afectando a integridade dos hábitats naturais. O rico mosaico de hábitats conformado por prados, sebes, pequenas carballeiras e soutos que caracteriza o interior de Galicia, no que se fundamenta eficazmente a economía do territorio, pasaría a ser unha paisaxe ameazada de desaparición. O eucalipto, como calquera monocultivo, reduce drasticamente a diversidade biolóxica. Ademais, terá un impacto máis aló da propia plantación, xa que se reducirá a conectividade entre zonas de alto interese para a biodiversidade.  </w:t>
      </w:r>
    </w:p>
    <w:p w14:paraId="4250BBB8" w14:textId="77777777" w:rsidR="00E538FD" w:rsidRDefault="00E538FD" w:rsidP="008F3E62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2E3E51DE" w14:textId="78001A6A" w:rsidR="00E538FD" w:rsidRDefault="00944613" w:rsidP="008F3E62">
      <w:pPr>
        <w:numPr>
          <w:ilvl w:val="0"/>
          <w:numId w:val="1"/>
        </w:numPr>
        <w:spacing w:after="0" w:line="240" w:lineRule="auto"/>
        <w:jc w:val="both"/>
      </w:pPr>
      <w:r>
        <w:rPr>
          <w:rStyle w:val="Tipodeletrapredefinidodopargrafo1"/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  <w:t xml:space="preserve">Elevada Sensibilidade Ambiental da área: 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A área proposta para a instalación da fábrica é ambientalmente moi sensible. A zona de afección sitúase no afloramento de rochas ultrabásicas de Melide</w:t>
      </w:r>
      <w:r w:rsidR="000808C6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, </w:t>
      </w:r>
      <w:r w:rsidR="000808C6" w:rsidRPr="000808C6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moi particulares e escasas a nivel mundial denominadas serpentinita</w:t>
      </w:r>
      <w:r w:rsidR="000808C6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s,</w:t>
      </w:r>
      <w:r w:rsidR="00A949BC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e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limita coa Zona de Especial Conservación (ZEC) “Serra do Careón”, un espazo protexido pola Rede Natura, que alberga diversas especies de flora e fauna únicas que se verían gravemente afectadas polas actividades industriais. A zona de afección directa foi incluída nas propostas de 2008 e 2011 da Xunta de Galicia para aumentar a Rede Natura e posúe valores ambientais comparables ou superiores ás áreas actualmente na ZEC. Para alén disto, inclúe algúns dos mellores núcleos de catro das especies máis ameazadas 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lastRenderedPageBreak/>
        <w:t>de Galicia, protexidas no Catálogo Galego de Especies Ameazadas (regulado polo Decreto 88/2007, da Xunta de Galicia). Estas especies, actualmente en declinio, son endemismos estritos do devandito afloramento, e son absolutamente dependentes da non alteración da morfoloxía dos solos serpent</w:t>
      </w:r>
      <w:r w:rsidR="000808C6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iníticos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. Debe 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subliñarse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que a presenza destas especies vexetais xunto con outras tamén de grande valor biolóxico 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alí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detectadas fai desta zona unha das escasas dez 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áreas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de valor excepcional, desde o punto de vista da conse</w:t>
      </w:r>
      <w:r w:rsidR="00A949BC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r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vación da flora ameazada, catalogadas no territorio español peninsular e Baleares.</w:t>
      </w:r>
    </w:p>
    <w:p w14:paraId="13038C9A" w14:textId="77777777" w:rsidR="00E538FD" w:rsidRDefault="00E538FD" w:rsidP="008F3E62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0A35B376" w14:textId="409C2879" w:rsidR="00E538FD" w:rsidRDefault="00944613" w:rsidP="008F3E62">
      <w:pPr>
        <w:numPr>
          <w:ilvl w:val="0"/>
          <w:numId w:val="1"/>
        </w:numPr>
        <w:spacing w:after="0" w:line="240" w:lineRule="auto"/>
        <w:jc w:val="both"/>
      </w:pPr>
      <w:r>
        <w:rPr>
          <w:rStyle w:val="Tipodeletrapredefinidodopargrafo1"/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  <w:t>Grave Impacto no Río Ulla: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O río Ulla sufrirá unha extracción diaria de 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46.000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metros cúbicos de auga e recibirá 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30.000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metros cúbicos de residuos tratados. A alteración do caudal e a variación na fisico-química da auga supoñen un cambio con potencial impacto sobre a calidade da auga e a biodiversidade asociada, polo que é esencial aplicar o principio de precaución que debe rexer toda actividade con potencial impacto ambiental. Ademais, tamén se verán afectadas outras actividades humanas que dependen deste recurso. Cabe lembrar que o impacto no río Ulla non se limitaría ao momento de vertedura, senón que pola conectividade lonxitudinal do río, estenderíase augas abaixo, onde se atopa outro compoñente importante da Rede Natura, o Sistema Fluvial Ulla-Deza, e en última instancia a ria de Arousa, un delicadísimo ecosistema de fundamental importancia ambiental e socio-económica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, así como a ZEC, ZEPA e Humidal Ramsar do Complexo Intermareal Umia-Grove-Carreirón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.</w:t>
      </w:r>
    </w:p>
    <w:p w14:paraId="49325C3B" w14:textId="77777777" w:rsidR="00E538FD" w:rsidRDefault="00E538FD" w:rsidP="008F3E62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2C091D46" w14:textId="10C78F20" w:rsidR="00E538FD" w:rsidRDefault="00944613" w:rsidP="008F3E62">
      <w:pPr>
        <w:numPr>
          <w:ilvl w:val="0"/>
          <w:numId w:val="1"/>
        </w:numPr>
        <w:spacing w:after="0" w:line="240" w:lineRule="auto"/>
        <w:jc w:val="both"/>
      </w:pPr>
      <w:r>
        <w:rPr>
          <w:rStyle w:val="Tipodeletrapredefinidodopargrafo1"/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  <w:t>Incremento de Emisións e Contaminación: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A fábrica emitirá diversos contaminantes atmosféricos, incluídos óxidos de xofre e nitróxeno, principais responsables da ch</w:t>
      </w:r>
      <w:r w:rsidR="00C412D4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u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via ácida, en cantidades moi importantes, monóxido de carbono, dióxido de carbono (</w:t>
      </w:r>
      <w:r w:rsidR="00282FDE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aínda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que a súa emisión non se detalla no EIA da empresa) e material particulado. Estes contaminantes non só afectarán </w:t>
      </w:r>
      <w:r w:rsidR="00C412D4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á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calidade do aire local, senón que tamén o farán </w:t>
      </w:r>
      <w:r w:rsidR="00A949BC"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á</w:t>
      </w:r>
      <w:r>
        <w:rPr>
          <w:rStyle w:val="Tipodeletrapredefinidodopargrafo1"/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 xml:space="preserve"> biodiversidade como consecuencia da chuvia ácida e poden ter efectos máis amplos no clima e na saúde pública.</w:t>
      </w:r>
    </w:p>
    <w:p w14:paraId="74B4D819" w14:textId="77777777" w:rsidR="00E538FD" w:rsidRDefault="00E538FD" w:rsidP="004F72FD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39EB7E0B" w14:textId="713D7AC7" w:rsidR="00E538FD" w:rsidRDefault="008A0149" w:rsidP="004F72FD">
      <w:pPr>
        <w:spacing w:after="0" w:line="240" w:lineRule="auto"/>
        <w:jc w:val="both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  <w:r w:rsidRPr="008A0149"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  <w:t>Por todo isto, as persoas da comunidade universitaria e dos institutos de investigación, tanto as que traballamos directamente na área do medio ambiente e a biodiversidade como as doutros ámbitos de investigación, opoñémonos ao proxecto da instalación dunha nova macro-celulosa en Galicia.</w:t>
      </w:r>
    </w:p>
    <w:p w14:paraId="1D0A091F" w14:textId="77777777" w:rsidR="008A0149" w:rsidRDefault="008A0149">
      <w:pPr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1A4F3EB8" w14:textId="58A069DC" w:rsidR="00E538FD" w:rsidRPr="008A0149" w:rsidRDefault="00944613">
      <w:pPr>
        <w:spacing w:after="0" w:line="240" w:lineRule="auto"/>
        <w:rPr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</w:pPr>
      <w:r w:rsidRPr="008A0149">
        <w:rPr>
          <w:rFonts w:ascii="Liberation Serif" w:eastAsia="Noto Serif CJK SC" w:hAnsi="Liberation Serif" w:cs="Lohit Devanagari"/>
          <w:b/>
          <w:bCs/>
          <w:sz w:val="24"/>
          <w:szCs w:val="24"/>
          <w:lang w:val="gl-ES" w:eastAsia="zh-CN" w:bidi="hi-IN"/>
        </w:rPr>
        <w:t>Asinado:</w:t>
      </w:r>
    </w:p>
    <w:p w14:paraId="6D25E0B3" w14:textId="77777777" w:rsidR="00E538FD" w:rsidRDefault="00E538FD">
      <w:pPr>
        <w:spacing w:after="0" w:line="240" w:lineRule="auto"/>
        <w:rPr>
          <w:rFonts w:ascii="Liberation Serif" w:eastAsia="Noto Serif CJK SC" w:hAnsi="Liberation Serif" w:cs="Lohit Devanagari"/>
          <w:sz w:val="24"/>
          <w:szCs w:val="24"/>
          <w:lang w:val="gl-ES" w:eastAsia="zh-CN" w:bidi="hi-IN"/>
        </w:rPr>
      </w:pPr>
    </w:p>
    <w:p w14:paraId="480E4BBC" w14:textId="77777777" w:rsidR="00E538FD" w:rsidRDefault="00E538FD">
      <w:pPr>
        <w:rPr>
          <w:lang w:val="gl-ES"/>
        </w:rPr>
      </w:pPr>
    </w:p>
    <w:sectPr w:rsidR="00E538F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A5F3" w14:textId="77777777" w:rsidR="007F125E" w:rsidRDefault="007F125E">
      <w:pPr>
        <w:spacing w:after="0" w:line="240" w:lineRule="auto"/>
      </w:pPr>
      <w:r>
        <w:separator/>
      </w:r>
    </w:p>
  </w:endnote>
  <w:endnote w:type="continuationSeparator" w:id="0">
    <w:p w14:paraId="5C5509DE" w14:textId="77777777" w:rsidR="007F125E" w:rsidRDefault="007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Lohit Devanagari">
    <w:altName w:val="Calibri"/>
    <w:panose1 w:val="020B0604020202020204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A2345" w14:textId="77777777" w:rsidR="007F125E" w:rsidRDefault="007F125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3DA95D" w14:textId="77777777" w:rsidR="007F125E" w:rsidRDefault="007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20B20"/>
    <w:multiLevelType w:val="multilevel"/>
    <w:tmpl w:val="16A07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num w:numId="1" w16cid:durableId="253898826">
    <w:abstractNumId w:val="0"/>
  </w:num>
  <w:num w:numId="2" w16cid:durableId="103307588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FD"/>
    <w:rsid w:val="00016B8F"/>
    <w:rsid w:val="0005487A"/>
    <w:rsid w:val="000577CA"/>
    <w:rsid w:val="000808C6"/>
    <w:rsid w:val="00282FDE"/>
    <w:rsid w:val="002E586D"/>
    <w:rsid w:val="00395B66"/>
    <w:rsid w:val="003F3DBB"/>
    <w:rsid w:val="004528C6"/>
    <w:rsid w:val="00460724"/>
    <w:rsid w:val="00475B62"/>
    <w:rsid w:val="004B393F"/>
    <w:rsid w:val="004F72FD"/>
    <w:rsid w:val="005357E2"/>
    <w:rsid w:val="00574A2B"/>
    <w:rsid w:val="005D7947"/>
    <w:rsid w:val="006513D5"/>
    <w:rsid w:val="00667A54"/>
    <w:rsid w:val="007F125E"/>
    <w:rsid w:val="00814079"/>
    <w:rsid w:val="00864F08"/>
    <w:rsid w:val="0089622E"/>
    <w:rsid w:val="008A0149"/>
    <w:rsid w:val="008F3E62"/>
    <w:rsid w:val="00944613"/>
    <w:rsid w:val="00A0235A"/>
    <w:rsid w:val="00A615A2"/>
    <w:rsid w:val="00A949BC"/>
    <w:rsid w:val="00AA3FA4"/>
    <w:rsid w:val="00AE2B62"/>
    <w:rsid w:val="00B53458"/>
    <w:rsid w:val="00B664B4"/>
    <w:rsid w:val="00B97A41"/>
    <w:rsid w:val="00BD6DC8"/>
    <w:rsid w:val="00C254B0"/>
    <w:rsid w:val="00C412D4"/>
    <w:rsid w:val="00CC765A"/>
    <w:rsid w:val="00DA336C"/>
    <w:rsid w:val="00DF679B"/>
    <w:rsid w:val="00E538FD"/>
    <w:rsid w:val="00E74A90"/>
    <w:rsid w:val="00E907DA"/>
    <w:rsid w:val="00EA09AA"/>
    <w:rsid w:val="00EA4691"/>
    <w:rsid w:val="00F17231"/>
    <w:rsid w:val="00F324AF"/>
    <w:rsid w:val="00F55F8F"/>
    <w:rsid w:val="00FA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B3692"/>
  <w15:docId w15:val="{8EF742B9-0C1C-4047-B40B-9FDA5F57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customStyle="1" w:styleId="Ttulo1Carc">
    <w:name w:val="Título 1 Carác."/>
    <w:basedOn w:val="Tipodeletrapredefinidodopargrafo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c">
    <w:name w:val="Título 2 Carác."/>
    <w:basedOn w:val="Tipodeletrapredefinidodopargrafo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c">
    <w:name w:val="Título 3 Carác."/>
    <w:basedOn w:val="Tipodeletrapredefinidodopargrafo1"/>
    <w:rPr>
      <w:rFonts w:eastAsia="Times New Roman" w:cs="Times New Roman"/>
      <w:color w:val="0F4761"/>
      <w:sz w:val="28"/>
      <w:szCs w:val="28"/>
    </w:rPr>
  </w:style>
  <w:style w:type="character" w:customStyle="1" w:styleId="Ttulo4Carc">
    <w:name w:val="Título 4 Carác."/>
    <w:basedOn w:val="Tipodeletrapredefinidodopargrafo1"/>
    <w:rPr>
      <w:rFonts w:eastAsia="Times New Roman" w:cs="Times New Roman"/>
      <w:i/>
      <w:iCs/>
      <w:color w:val="0F4761"/>
    </w:rPr>
  </w:style>
  <w:style w:type="character" w:customStyle="1" w:styleId="Ttulo5Carc">
    <w:name w:val="Título 5 Carác."/>
    <w:basedOn w:val="Tipodeletrapredefinidodopargrafo1"/>
    <w:rPr>
      <w:rFonts w:eastAsia="Times New Roman" w:cs="Times New Roman"/>
      <w:color w:val="0F4761"/>
    </w:rPr>
  </w:style>
  <w:style w:type="character" w:customStyle="1" w:styleId="Ttulo6Carc">
    <w:name w:val="Título 6 Carác."/>
    <w:basedOn w:val="Tipodeletrapredefinidodopargrafo1"/>
    <w:rPr>
      <w:rFonts w:eastAsia="Times New Roman" w:cs="Times New Roman"/>
      <w:i/>
      <w:iCs/>
      <w:color w:val="595959"/>
    </w:rPr>
  </w:style>
  <w:style w:type="character" w:customStyle="1" w:styleId="Ttulo7Carc">
    <w:name w:val="Título 7 Carác."/>
    <w:basedOn w:val="Tipodeletrapredefinidodopargrafo1"/>
    <w:rPr>
      <w:rFonts w:eastAsia="Times New Roman" w:cs="Times New Roman"/>
      <w:color w:val="595959"/>
    </w:rPr>
  </w:style>
  <w:style w:type="character" w:customStyle="1" w:styleId="Ttulo8Carc">
    <w:name w:val="Título 8 Carác."/>
    <w:basedOn w:val="Tipodeletrapredefinidodopargrafo1"/>
    <w:rPr>
      <w:rFonts w:eastAsia="Times New Roman" w:cs="Times New Roman"/>
      <w:i/>
      <w:iCs/>
      <w:color w:val="272727"/>
    </w:rPr>
  </w:style>
  <w:style w:type="character" w:customStyle="1" w:styleId="Ttulo9Carc">
    <w:name w:val="Título 9 Carác."/>
    <w:basedOn w:val="Tipodeletrapredefinidodopargrafo1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tuloCarc">
    <w:name w:val="Título Carác."/>
    <w:basedOn w:val="Tipodeletrapredefinidodopargrafo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1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c">
    <w:name w:val="Cita Carác."/>
    <w:basedOn w:val="Tipodeletrapredefinidodopargrafo1"/>
    <w:rPr>
      <w:i/>
      <w:iCs/>
      <w:color w:val="404040"/>
    </w:rPr>
  </w:style>
  <w:style w:type="paragraph" w:customStyle="1" w:styleId="Pargrafodelista1">
    <w:name w:val="Parágrafo de lista1"/>
    <w:basedOn w:val="Normal"/>
    <w:pPr>
      <w:ind w:left="720"/>
      <w:contextualSpacing/>
    </w:pPr>
  </w:style>
  <w:style w:type="character" w:customStyle="1" w:styleId="nfaseintensa1">
    <w:name w:val="Énfase intensa1"/>
    <w:basedOn w:val="Tipodeletrapredefinidodopargrafo1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c">
    <w:name w:val="Cita destacada Carác."/>
    <w:basedOn w:val="Tipodeletrapredefinidodopargrafo1"/>
    <w:rPr>
      <w:i/>
      <w:iCs/>
      <w:color w:val="0F4761"/>
    </w:rPr>
  </w:style>
  <w:style w:type="character" w:customStyle="1" w:styleId="Referenciadestacada1">
    <w:name w:val="Referencia destacada1"/>
    <w:basedOn w:val="Tipodeletrapredefinidodopargrafo1"/>
    <w:rPr>
      <w:b/>
      <w:bCs/>
      <w:smallCaps/>
      <w:color w:val="0F4761"/>
      <w:spacing w:val="5"/>
    </w:rPr>
  </w:style>
  <w:style w:type="paragraph" w:customStyle="1" w:styleId="Textodecomentario1">
    <w:name w:val="Texto de comentario1"/>
    <w:basedOn w:val="Normal"/>
    <w:pPr>
      <w:spacing w:line="240" w:lineRule="auto"/>
    </w:pPr>
    <w:rPr>
      <w:sz w:val="20"/>
      <w:szCs w:val="20"/>
    </w:rPr>
  </w:style>
  <w:style w:type="character" w:customStyle="1" w:styleId="TextodecomentarioCarc">
    <w:name w:val="Texto de comentario Carác."/>
    <w:basedOn w:val="Tipodeletrapredefinidodopargrafo1"/>
    <w:rPr>
      <w:sz w:val="20"/>
      <w:szCs w:val="20"/>
    </w:rPr>
  </w:style>
  <w:style w:type="character" w:customStyle="1" w:styleId="Referenciadecomentario1">
    <w:name w:val="Referencia de comentario1"/>
    <w:basedOn w:val="Tipodeletrapredefinidodopargrafo1"/>
    <w:rPr>
      <w:sz w:val="16"/>
      <w:szCs w:val="16"/>
    </w:rPr>
  </w:style>
  <w:style w:type="paragraph" w:styleId="Revisin">
    <w:name w:val="Revision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F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FD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A09A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b1424-ab52-4ca6-bcdc-27c2e191841f">
      <Terms xmlns="http://schemas.microsoft.com/office/infopath/2007/PartnerControls"/>
    </lcf76f155ced4ddcb4097134ff3c332f>
    <TaxCatchAll xmlns="3efcbbb0-6d94-4e88-a707-d94c51d188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A1A6BA75421548B020770030C3E262" ma:contentTypeVersion="11" ma:contentTypeDescription="Crear un documento." ma:contentTypeScope="" ma:versionID="489bf1b9ea1e091a9e6274f983425798">
  <xsd:schema xmlns:xsd="http://www.w3.org/2001/XMLSchema" xmlns:xs="http://www.w3.org/2001/XMLSchema" xmlns:p="http://schemas.microsoft.com/office/2006/metadata/properties" xmlns:ns2="ff2b1424-ab52-4ca6-bcdc-27c2e191841f" xmlns:ns3="3efcbbb0-6d94-4e88-a707-d94c51d1889d" targetNamespace="http://schemas.microsoft.com/office/2006/metadata/properties" ma:root="true" ma:fieldsID="39cb084b6c38023028fddc03bf6f3f00" ns2:_="" ns3:_="">
    <xsd:import namespace="ff2b1424-ab52-4ca6-bcdc-27c2e191841f"/>
    <xsd:import namespace="3efcbbb0-6d94-4e88-a707-d94c51d18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b1424-ab52-4ca6-bcdc-27c2e1918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a imaxe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bbb0-6d94-4e88-a707-d94c51d188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dd1e14-f002-45d3-a708-1fd6971a5460}" ma:internalName="TaxCatchAll" ma:showField="CatchAllData" ma:web="3efcbbb0-6d94-4e88-a707-d94c51d18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97E47-7C01-4B4E-85D2-4D91AC961781}">
  <ds:schemaRefs>
    <ds:schemaRef ds:uri="http://schemas.microsoft.com/office/2006/metadata/properties"/>
    <ds:schemaRef ds:uri="http://schemas.microsoft.com/office/infopath/2007/PartnerControls"/>
    <ds:schemaRef ds:uri="ff2b1424-ab52-4ca6-bcdc-27c2e191841f"/>
    <ds:schemaRef ds:uri="3efcbbb0-6d94-4e88-a707-d94c51d1889d"/>
  </ds:schemaRefs>
</ds:datastoreItem>
</file>

<file path=customXml/itemProps2.xml><?xml version="1.0" encoding="utf-8"?>
<ds:datastoreItem xmlns:ds="http://schemas.openxmlformats.org/officeDocument/2006/customXml" ds:itemID="{0DC3FBED-6853-460F-9A1F-1DDC49006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BAFAA-1F9D-4C00-9131-625160DAC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b1424-ab52-4ca6-bcdc-27c2e191841f"/>
    <ds:schemaRef ds:uri="3efcbbb0-6d94-4e88-a707-d94c51d18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2</Pages>
  <Words>887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ORTIZ NUÑEZ SANTIAGO</dc:creator>
  <dc:description/>
  <cp:lastModifiedBy>GOMEZ RODRIGUEZ CAROLA</cp:lastModifiedBy>
  <cp:revision>10</cp:revision>
  <dcterms:created xsi:type="dcterms:W3CDTF">2024-07-05T12:29:00Z</dcterms:created>
  <dcterms:modified xsi:type="dcterms:W3CDTF">2024-07-16T13:07:00Z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0x010100D2A1A6BA75421548B020770030C3E262</vt:lpwstr>
  </property>
</Properties>
</file>